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EEB24" w14:textId="77777777" w:rsidR="00016AFD" w:rsidRPr="006F0BE0" w:rsidRDefault="00DA3307" w:rsidP="001A2803">
      <w:pPr>
        <w:pStyle w:val="Titolo1"/>
        <w:numPr>
          <w:ilvl w:val="0"/>
          <w:numId w:val="0"/>
        </w:numPr>
        <w:spacing w:before="120"/>
        <w:ind w:left="432"/>
        <w:jc w:val="center"/>
        <w:rPr>
          <w:rFonts w:asciiTheme="majorHAnsi" w:hAnsiTheme="majorHAnsi" w:cstheme="majorHAnsi"/>
          <w:sz w:val="24"/>
          <w:szCs w:val="24"/>
        </w:rPr>
      </w:pPr>
      <w:bookmarkStart w:id="0" w:name="_ALLEGATO_1:_Scheda"/>
      <w:bookmarkStart w:id="1" w:name="_Toc98772233"/>
      <w:bookmarkStart w:id="2" w:name="_Toc368667763"/>
      <w:bookmarkEnd w:id="0"/>
      <w:r w:rsidRPr="006F0BE0">
        <w:rPr>
          <w:rFonts w:asciiTheme="majorHAnsi" w:hAnsiTheme="majorHAnsi" w:cstheme="majorHAnsi"/>
          <w:sz w:val="24"/>
          <w:szCs w:val="24"/>
        </w:rPr>
        <w:t xml:space="preserve">ALLEGATO </w:t>
      </w:r>
      <w:r w:rsidR="00AC47F5" w:rsidRPr="006F0BE0">
        <w:rPr>
          <w:rFonts w:asciiTheme="majorHAnsi" w:hAnsiTheme="majorHAnsi" w:cstheme="majorHAnsi"/>
          <w:sz w:val="24"/>
          <w:szCs w:val="24"/>
        </w:rPr>
        <w:t>1</w:t>
      </w:r>
      <w:r w:rsidR="001A2803" w:rsidRPr="006F0BE0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130072FB" w14:textId="1F9382D4" w:rsidR="00DA3307" w:rsidRPr="006F0BE0" w:rsidRDefault="00DA3307" w:rsidP="001A2803">
      <w:pPr>
        <w:pStyle w:val="Titolo1"/>
        <w:numPr>
          <w:ilvl w:val="0"/>
          <w:numId w:val="0"/>
        </w:numPr>
        <w:spacing w:before="120"/>
        <w:ind w:left="432"/>
        <w:jc w:val="center"/>
        <w:rPr>
          <w:rFonts w:asciiTheme="majorHAnsi" w:hAnsiTheme="majorHAnsi" w:cstheme="majorHAnsi"/>
          <w:sz w:val="22"/>
          <w:szCs w:val="22"/>
        </w:rPr>
      </w:pPr>
      <w:r w:rsidRPr="006F0BE0">
        <w:rPr>
          <w:rFonts w:asciiTheme="majorHAnsi" w:hAnsiTheme="majorHAnsi" w:cstheme="majorHAnsi"/>
          <w:sz w:val="22"/>
          <w:szCs w:val="22"/>
        </w:rPr>
        <w:t>Scheda d’identificazione delle attività per la valutazione dei rischi da interferenze</w:t>
      </w:r>
      <w:bookmarkEnd w:id="1"/>
      <w:r w:rsidR="005647A7" w:rsidRPr="006F0BE0">
        <w:rPr>
          <w:rFonts w:asciiTheme="majorHAnsi" w:hAnsiTheme="majorHAnsi" w:cstheme="majorHAnsi"/>
          <w:sz w:val="22"/>
          <w:szCs w:val="22"/>
        </w:rPr>
        <w:t xml:space="preserve"> E PER LA PREDISPOSIZIONE DEL DUVRI</w:t>
      </w:r>
      <w:r w:rsidR="00340CA0">
        <w:rPr>
          <w:rFonts w:asciiTheme="majorHAnsi" w:hAnsiTheme="majorHAnsi" w:cstheme="majorHAnsi"/>
          <w:sz w:val="22"/>
          <w:szCs w:val="22"/>
        </w:rPr>
        <w:t xml:space="preserve"> preliminare</w:t>
      </w:r>
    </w:p>
    <w:p w14:paraId="035050B8" w14:textId="69F7A117" w:rsidR="00A50FE2" w:rsidRDefault="00A50FE2" w:rsidP="00B87924">
      <w:pPr>
        <w:pStyle w:val="Corpotesto1"/>
        <w:snapToGrid/>
        <w:spacing w:before="120" w:line="288" w:lineRule="auto"/>
        <w:ind w:right="-6"/>
        <w:jc w:val="center"/>
        <w:rPr>
          <w:rFonts w:asciiTheme="majorHAnsi" w:hAnsiTheme="majorHAnsi" w:cstheme="majorHAnsi"/>
          <w:b/>
          <w:bCs/>
          <w:sz w:val="22"/>
          <w:szCs w:val="22"/>
          <w:lang w:val="it-IT"/>
        </w:rPr>
      </w:pPr>
      <w:r w:rsidRPr="001120A3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Le informazioni di seguito riportate devono essere trasmesse al RSPP o alla Struttura </w:t>
      </w:r>
      <w:r w:rsidR="00CB0327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HSE </w:t>
      </w:r>
      <w:r w:rsidR="007D51FA">
        <w:rPr>
          <w:rFonts w:asciiTheme="majorHAnsi" w:hAnsiTheme="majorHAnsi" w:cstheme="majorHAnsi"/>
          <w:b/>
          <w:bCs/>
          <w:sz w:val="22"/>
          <w:szCs w:val="22"/>
          <w:lang w:val="it-IT"/>
        </w:rPr>
        <w:t>–</w:t>
      </w:r>
      <w:r w:rsidR="00CB0327">
        <w:rPr>
          <w:rFonts w:asciiTheme="majorHAnsi" w:hAnsiTheme="majorHAnsi" w:cstheme="majorHAnsi"/>
          <w:b/>
          <w:bCs/>
          <w:sz w:val="22"/>
          <w:szCs w:val="22"/>
          <w:lang w:val="it-IT"/>
        </w:rPr>
        <w:t xml:space="preserve"> ASPI</w:t>
      </w:r>
      <w:r w:rsidR="000C149F">
        <w:rPr>
          <w:rFonts w:asciiTheme="majorHAnsi" w:hAnsiTheme="majorHAnsi" w:cstheme="majorHAnsi"/>
          <w:b/>
          <w:bCs/>
          <w:sz w:val="22"/>
          <w:szCs w:val="22"/>
          <w:lang w:val="it-IT"/>
        </w:rPr>
        <w:t>*</w:t>
      </w:r>
    </w:p>
    <w:p w14:paraId="290CFE60" w14:textId="0A94A1E2" w:rsidR="007D51FA" w:rsidRPr="007D51FA" w:rsidRDefault="000C149F" w:rsidP="000C149F">
      <w:pPr>
        <w:pStyle w:val="Corpotesto1"/>
        <w:snapToGrid/>
        <w:spacing w:before="120" w:line="288" w:lineRule="auto"/>
        <w:ind w:right="-6"/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</w:pPr>
      <w:r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>*</w:t>
      </w:r>
      <w:r w:rsidR="007D51FA" w:rsidRPr="007D51FA"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 xml:space="preserve">Le indicazioni di colore blu sono un aiuto per la compilazione della scheda e vanno </w:t>
      </w:r>
      <w:r w:rsidR="007D51FA" w:rsidRPr="007D51FA">
        <w:rPr>
          <w:rFonts w:asciiTheme="majorHAnsi" w:hAnsiTheme="majorHAnsi" w:cstheme="majorHAnsi"/>
          <w:i/>
          <w:iCs/>
          <w:color w:val="0070C0"/>
          <w:sz w:val="18"/>
          <w:szCs w:val="18"/>
          <w:u w:val="single"/>
          <w:lang w:val="it-IT"/>
        </w:rPr>
        <w:t>sostituite</w:t>
      </w:r>
      <w:r w:rsidR="007D51FA" w:rsidRPr="007D51FA"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 xml:space="preserve"> con le indicazioni di progetto</w:t>
      </w:r>
      <w:r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>. La</w:t>
      </w:r>
      <w:r w:rsidR="0065376B"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>d</w:t>
      </w:r>
      <w:r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 xml:space="preserve">dove l’argomento non trova riscontro nel progetto, la casella va lasciata vuota o deve </w:t>
      </w:r>
      <w:r w:rsidR="000B3086"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>essere riportata</w:t>
      </w:r>
      <w:r>
        <w:rPr>
          <w:rFonts w:asciiTheme="majorHAnsi" w:hAnsiTheme="majorHAnsi" w:cstheme="majorHAnsi"/>
          <w:i/>
          <w:iCs/>
          <w:color w:val="0070C0"/>
          <w:sz w:val="18"/>
          <w:szCs w:val="18"/>
          <w:lang w:val="it-IT"/>
        </w:rPr>
        <w:t xml:space="preserve"> la dicitura “Non Applicabile”</w:t>
      </w: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598"/>
      </w:tblGrid>
      <w:tr w:rsidR="00863E55" w:rsidRPr="006F0BE0" w14:paraId="1588ED33" w14:textId="77777777" w:rsidTr="00686EB6">
        <w:trPr>
          <w:trHeight w:val="524"/>
        </w:trPr>
        <w:tc>
          <w:tcPr>
            <w:tcW w:w="2442" w:type="pct"/>
            <w:vAlign w:val="center"/>
          </w:tcPr>
          <w:p w14:paraId="4254F11E" w14:textId="77777777" w:rsidR="00DA3307" w:rsidRPr="006F0BE0" w:rsidRDefault="00DA3307" w:rsidP="008E0FAA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Oggetto del contratto d’appalto/opera</w:t>
            </w:r>
          </w:p>
        </w:tc>
        <w:tc>
          <w:tcPr>
            <w:tcW w:w="2558" w:type="pct"/>
            <w:shd w:val="clear" w:color="auto" w:fill="auto"/>
          </w:tcPr>
          <w:p w14:paraId="4FB2E789" w14:textId="00F6DB3C" w:rsidR="00DA3307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3B1429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A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TTIVITA’</w:t>
            </w:r>
            <w:r w:rsidRPr="003B1429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DI RIQUALIFICA E POTENZIAMENTO DELLE RETI DI RECINZIONE RICADENTI SULLE TRATTE AUTOSTRADALI DI COMPETENZA DELLE DIREZIONI DI TRONCO DI AUTOSTRADE PER L’ITALIA</w:t>
            </w:r>
          </w:p>
        </w:tc>
      </w:tr>
      <w:tr w:rsidR="00C7065B" w:rsidRPr="006F0BE0" w14:paraId="77054BCC" w14:textId="77777777" w:rsidTr="00686EB6">
        <w:trPr>
          <w:trHeight w:val="536"/>
        </w:trPr>
        <w:tc>
          <w:tcPr>
            <w:tcW w:w="2442" w:type="pct"/>
            <w:vAlign w:val="center"/>
          </w:tcPr>
          <w:p w14:paraId="127DF5D7" w14:textId="69555499" w:rsidR="00C7065B" w:rsidRPr="006F0BE0" w:rsidRDefault="00A266F4" w:rsidP="008E0FAA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Nome e dati del Fornitore </w:t>
            </w:r>
          </w:p>
        </w:tc>
        <w:tc>
          <w:tcPr>
            <w:tcW w:w="2558" w:type="pct"/>
            <w:shd w:val="clear" w:color="auto" w:fill="auto"/>
          </w:tcPr>
          <w:p w14:paraId="054D06AA" w14:textId="297AAB67" w:rsidR="00C7065B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Verrò individuato a seguito dell’esito delle procedure di gara</w:t>
            </w:r>
          </w:p>
        </w:tc>
      </w:tr>
      <w:tr w:rsidR="0063721A" w:rsidRPr="006F0BE0" w14:paraId="24CD83A5" w14:textId="77777777" w:rsidTr="00686EB6">
        <w:trPr>
          <w:trHeight w:val="536"/>
        </w:trPr>
        <w:tc>
          <w:tcPr>
            <w:tcW w:w="2442" w:type="pct"/>
            <w:vMerge w:val="restart"/>
            <w:vAlign w:val="center"/>
          </w:tcPr>
          <w:p w14:paraId="019EF1F1" w14:textId="320B689E" w:rsidR="0063721A" w:rsidRPr="006F0BE0" w:rsidRDefault="000D36BE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È</w:t>
            </w:r>
            <w:r w:rsidR="0063721A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previsto sub appalto?</w:t>
            </w:r>
          </w:p>
        </w:tc>
        <w:tc>
          <w:tcPr>
            <w:tcW w:w="2558" w:type="pct"/>
            <w:shd w:val="clear" w:color="auto" w:fill="auto"/>
          </w:tcPr>
          <w:p w14:paraId="49B44BD2" w14:textId="60CAF78E" w:rsidR="00514AEB" w:rsidRPr="006F0BE0" w:rsidRDefault="003B1429" w:rsidP="003B1429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Il subappalto è consentito e può essere previsto dopo la stipula del contratto</w:t>
            </w:r>
          </w:p>
        </w:tc>
      </w:tr>
      <w:tr w:rsidR="0063721A" w:rsidRPr="006F0BE0" w14:paraId="77DDC820" w14:textId="77777777" w:rsidTr="00686EB6">
        <w:trPr>
          <w:trHeight w:val="536"/>
        </w:trPr>
        <w:tc>
          <w:tcPr>
            <w:tcW w:w="2442" w:type="pct"/>
            <w:vMerge/>
            <w:vAlign w:val="center"/>
          </w:tcPr>
          <w:p w14:paraId="695D6468" w14:textId="77777777" w:rsidR="0063721A" w:rsidRDefault="0063721A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  <w:tc>
          <w:tcPr>
            <w:tcW w:w="2558" w:type="pct"/>
            <w:shd w:val="clear" w:color="auto" w:fill="auto"/>
          </w:tcPr>
          <w:p w14:paraId="3EE1CF62" w14:textId="5EB1499D" w:rsidR="0063721A" w:rsidRPr="004D10FA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Nome eventuali sub appaltatori non noto a priori</w:t>
            </w:r>
          </w:p>
        </w:tc>
      </w:tr>
      <w:tr w:rsidR="0056323B" w:rsidRPr="006F0BE0" w14:paraId="20503612" w14:textId="77777777" w:rsidTr="00686EB6">
        <w:trPr>
          <w:trHeight w:val="658"/>
        </w:trPr>
        <w:tc>
          <w:tcPr>
            <w:tcW w:w="2442" w:type="pct"/>
            <w:vAlign w:val="center"/>
          </w:tcPr>
          <w:p w14:paraId="213AA0CB" w14:textId="29FD7CC4" w:rsidR="0056323B" w:rsidRPr="006F0BE0" w:rsidRDefault="00A0209A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Indicare Tipo di Contratto se Privatistico o Pubblicistico</w:t>
            </w:r>
          </w:p>
        </w:tc>
        <w:tc>
          <w:tcPr>
            <w:tcW w:w="2558" w:type="pct"/>
            <w:shd w:val="clear" w:color="auto" w:fill="auto"/>
          </w:tcPr>
          <w:p w14:paraId="6137449D" w14:textId="526201AC" w:rsidR="0056323B" w:rsidRPr="006F0BE0" w:rsidRDefault="00B26D6B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B26D6B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Contratto Pubblicistico</w:t>
            </w:r>
          </w:p>
        </w:tc>
      </w:tr>
      <w:tr w:rsidR="00104E5B" w:rsidRPr="006F0BE0" w14:paraId="3A5926D3" w14:textId="77777777" w:rsidTr="00686EB6">
        <w:trPr>
          <w:trHeight w:val="670"/>
        </w:trPr>
        <w:tc>
          <w:tcPr>
            <w:tcW w:w="2442" w:type="pct"/>
            <w:vAlign w:val="center"/>
          </w:tcPr>
          <w:p w14:paraId="61701363" w14:textId="53A572DF" w:rsidR="00B87924" w:rsidRDefault="00494C5A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Indicare il nominativo del Responsabile Unico del Procedimento</w:t>
            </w:r>
            <w:r w:rsidR="00E4496B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/Responsabile del Progetto</w:t>
            </w: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(</w:t>
            </w:r>
            <w:proofErr w:type="spellStart"/>
            <w:r w:rsidRPr="00E3246F">
              <w:rPr>
                <w:rFonts w:asciiTheme="majorHAnsi" w:hAnsiTheme="majorHAnsi" w:cstheme="majorHAnsi"/>
                <w:b/>
                <w:bCs/>
                <w:sz w:val="22"/>
                <w:szCs w:val="22"/>
                <w:lang w:val="it-IT"/>
              </w:rPr>
              <w:t>Rup</w:t>
            </w:r>
            <w:proofErr w:type="spellEnd"/>
            <w:r w:rsidR="00D53E2D"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)</w:t>
            </w:r>
            <w:r w:rsidR="00E3246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*</w:t>
            </w:r>
            <w:r w:rsidR="005B1E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</w:t>
            </w:r>
          </w:p>
          <w:p w14:paraId="261B36CD" w14:textId="6AF8AF75" w:rsidR="00E3246F" w:rsidRPr="006F0BE0" w:rsidRDefault="00E3246F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1E7CB1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*</w:t>
            </w:r>
            <w:r w:rsidRPr="00293A28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in caso di contratto pubblicistico</w:t>
            </w:r>
          </w:p>
        </w:tc>
        <w:tc>
          <w:tcPr>
            <w:tcW w:w="2558" w:type="pct"/>
            <w:shd w:val="clear" w:color="auto" w:fill="auto"/>
          </w:tcPr>
          <w:p w14:paraId="7D121915" w14:textId="11233DAE" w:rsidR="00104E5B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 definizione</w:t>
            </w:r>
          </w:p>
        </w:tc>
      </w:tr>
      <w:tr w:rsidR="00BD7AEB" w:rsidRPr="006F0BE0" w14:paraId="1A55B7C6" w14:textId="77777777" w:rsidTr="00686EB6">
        <w:trPr>
          <w:trHeight w:val="658"/>
        </w:trPr>
        <w:tc>
          <w:tcPr>
            <w:tcW w:w="2442" w:type="pct"/>
            <w:vAlign w:val="center"/>
          </w:tcPr>
          <w:p w14:paraId="5DEAA417" w14:textId="1AA158DB" w:rsidR="00BD7AEB" w:rsidRDefault="00BD7AEB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Indicare il nominativo del </w:t>
            </w: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Responsabile tecnico del contratto (</w:t>
            </w:r>
            <w:r w:rsidRPr="00E3246F">
              <w:rPr>
                <w:rFonts w:asciiTheme="majorHAnsi" w:hAnsiTheme="majorHAnsi" w:cstheme="majorHAnsi"/>
                <w:b/>
                <w:bCs/>
                <w:sz w:val="22"/>
                <w:szCs w:val="22"/>
                <w:lang w:val="it-IT"/>
              </w:rPr>
              <w:t>RT</w:t>
            </w: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)</w:t>
            </w:r>
            <w:r w:rsidR="00E3246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*</w:t>
            </w:r>
            <w:r w:rsidR="005B1E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</w:t>
            </w:r>
          </w:p>
          <w:p w14:paraId="6ADABF69" w14:textId="59410E93" w:rsidR="00E3246F" w:rsidRPr="006F0BE0" w:rsidRDefault="00E3246F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1E7CB1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*</w:t>
            </w:r>
            <w:r w:rsidRPr="00293A28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in caso di contratto privatistico</w:t>
            </w:r>
          </w:p>
        </w:tc>
        <w:tc>
          <w:tcPr>
            <w:tcW w:w="2558" w:type="pct"/>
            <w:shd w:val="clear" w:color="auto" w:fill="auto"/>
          </w:tcPr>
          <w:p w14:paraId="64EE057F" w14:textId="199EAE10" w:rsidR="00BD7AEB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nd</w:t>
            </w:r>
            <w:proofErr w:type="spellEnd"/>
          </w:p>
        </w:tc>
      </w:tr>
      <w:tr w:rsidR="00716581" w:rsidRPr="006F0BE0" w14:paraId="44B91D2A" w14:textId="77777777" w:rsidTr="00686EB6">
        <w:trPr>
          <w:trHeight w:val="658"/>
        </w:trPr>
        <w:tc>
          <w:tcPr>
            <w:tcW w:w="2442" w:type="pct"/>
            <w:vAlign w:val="center"/>
          </w:tcPr>
          <w:p w14:paraId="733CCD8A" w14:textId="03705052" w:rsidR="00716581" w:rsidRDefault="00716581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HSE Manager di riferimento area</w:t>
            </w:r>
          </w:p>
        </w:tc>
        <w:tc>
          <w:tcPr>
            <w:tcW w:w="2558" w:type="pct"/>
            <w:shd w:val="clear" w:color="auto" w:fill="auto"/>
          </w:tcPr>
          <w:p w14:paraId="7EA61679" w14:textId="34CC1B05" w:rsidR="00716581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proofErr w:type="spellStart"/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nd</w:t>
            </w:r>
            <w:proofErr w:type="spellEnd"/>
          </w:p>
        </w:tc>
      </w:tr>
      <w:tr w:rsidR="00E3246F" w:rsidRPr="006F0BE0" w14:paraId="5CA10AD9" w14:textId="77777777" w:rsidTr="00686EB6">
        <w:trPr>
          <w:trHeight w:val="658"/>
        </w:trPr>
        <w:tc>
          <w:tcPr>
            <w:tcW w:w="2442" w:type="pct"/>
            <w:vAlign w:val="center"/>
          </w:tcPr>
          <w:p w14:paraId="569F9692" w14:textId="577D056A" w:rsidR="00E3246F" w:rsidRDefault="00E7681B" w:rsidP="008E0FAA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I</w:t>
            </w:r>
            <w:r w:rsidR="004D10FA" w:rsidRPr="004D10FA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l RUP dei Servizi </w:t>
            </w:r>
            <w:r w:rsidR="005911B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(Attività del </w:t>
            </w:r>
            <w:proofErr w:type="spellStart"/>
            <w:r w:rsidR="005911B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Duvri</w:t>
            </w:r>
            <w:proofErr w:type="spellEnd"/>
            <w:r w:rsidR="005911B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) </w:t>
            </w:r>
            <w:r w:rsidR="004D10FA" w:rsidRPr="004D10FA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è il medesimo dei Lavori</w:t>
            </w:r>
            <w:r w:rsidR="005911BF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(Lavori per la realizzazione dell’opera)</w:t>
            </w:r>
          </w:p>
        </w:tc>
        <w:tc>
          <w:tcPr>
            <w:tcW w:w="2558" w:type="pct"/>
            <w:shd w:val="clear" w:color="auto" w:fill="auto"/>
          </w:tcPr>
          <w:p w14:paraId="43603369" w14:textId="78EB3FD4" w:rsidR="007A3896" w:rsidRPr="006F0BE0" w:rsidRDefault="003B1429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Previsti solo lavori</w:t>
            </w:r>
          </w:p>
        </w:tc>
      </w:tr>
      <w:tr w:rsidR="00E561BF" w:rsidRPr="006F0BE0" w14:paraId="6ABF89AE" w14:textId="77777777" w:rsidTr="00E561BF">
        <w:trPr>
          <w:trHeight w:val="658"/>
        </w:trPr>
        <w:tc>
          <w:tcPr>
            <w:tcW w:w="5000" w:type="pct"/>
            <w:gridSpan w:val="2"/>
            <w:vAlign w:val="center"/>
          </w:tcPr>
          <w:p w14:paraId="2F0D797F" w14:textId="77777777" w:rsidR="00E561BF" w:rsidRDefault="00E561BF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  <w:p w14:paraId="208AF885" w14:textId="51FBE171" w:rsidR="00CD6F07" w:rsidRPr="003A2E53" w:rsidRDefault="00E561BF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Per l’attivazione di un </w:t>
            </w:r>
            <w:proofErr w:type="spellStart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Duvri</w:t>
            </w:r>
            <w:proofErr w:type="spellEnd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“Attuativo</w:t>
            </w:r>
            <w:r w:rsidR="000D36BE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” </w:t>
            </w:r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legato ad un </w:t>
            </w:r>
            <w:proofErr w:type="spellStart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Duvri</w:t>
            </w:r>
            <w:proofErr w:type="spellEnd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accordo quadro (AQ)</w:t>
            </w:r>
            <w:r w:rsidR="000D36BE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o </w:t>
            </w:r>
            <w:proofErr w:type="spellStart"/>
            <w:r w:rsidR="000D36BE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Duvri</w:t>
            </w:r>
            <w:proofErr w:type="spellEnd"/>
            <w:r w:rsidR="000D36BE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di AQ</w:t>
            </w:r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, si dovrà allegare </w:t>
            </w:r>
            <w:r w:rsidR="002211FD"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alla presente</w:t>
            </w:r>
            <w:r w:rsidR="00CD6F07"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scheda informativa anche:</w:t>
            </w:r>
          </w:p>
          <w:p w14:paraId="3CAF4F58" w14:textId="77777777" w:rsidR="00CD6F07" w:rsidRPr="003A2E53" w:rsidRDefault="00E561BF" w:rsidP="00D54601">
            <w:pPr>
              <w:pStyle w:val="Corpotesto1"/>
              <w:numPr>
                <w:ilvl w:val="0"/>
                <w:numId w:val="6"/>
              </w:numPr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l’elenco prezzi della sicurezza allegato al contratto</w:t>
            </w:r>
            <w:r w:rsidR="00CD6F07"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AQ</w:t>
            </w:r>
          </w:p>
          <w:p w14:paraId="2A6D1CD4" w14:textId="77777777" w:rsidR="00CD6F07" w:rsidRPr="003A2E53" w:rsidRDefault="00CD6F07" w:rsidP="00D54601">
            <w:pPr>
              <w:pStyle w:val="Corpotesto1"/>
              <w:numPr>
                <w:ilvl w:val="0"/>
                <w:numId w:val="6"/>
              </w:numPr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contratto AQ</w:t>
            </w:r>
          </w:p>
          <w:p w14:paraId="5969E545" w14:textId="6D3E9071" w:rsidR="00E561BF" w:rsidRPr="003A2E53" w:rsidRDefault="00CD6F07" w:rsidP="00D54601">
            <w:pPr>
              <w:pStyle w:val="Corpotesto1"/>
              <w:numPr>
                <w:ilvl w:val="0"/>
                <w:numId w:val="6"/>
              </w:numPr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proofErr w:type="spellStart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Duvri</w:t>
            </w:r>
            <w:proofErr w:type="spellEnd"/>
            <w:r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</w:t>
            </w:r>
            <w:r w:rsidR="00E561BF" w:rsidRPr="003A2E5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AQ</w:t>
            </w:r>
          </w:p>
          <w:p w14:paraId="797DD0C8" w14:textId="50066D31" w:rsidR="00E561BF" w:rsidRPr="00E561BF" w:rsidRDefault="00B93CE9" w:rsidP="00D54601">
            <w:pPr>
              <w:pStyle w:val="Corpotesto1"/>
              <w:numPr>
                <w:ilvl w:val="0"/>
                <w:numId w:val="6"/>
              </w:numPr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</w:pPr>
            <w:r w:rsidRPr="00FF2CD0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capitolato tecnico/speciale d’appalto</w:t>
            </w:r>
          </w:p>
        </w:tc>
      </w:tr>
      <w:tr w:rsidR="00D8456D" w:rsidRPr="006F0BE0" w14:paraId="33985CA0" w14:textId="77777777" w:rsidTr="00E561BF">
        <w:trPr>
          <w:trHeight w:val="658"/>
        </w:trPr>
        <w:tc>
          <w:tcPr>
            <w:tcW w:w="5000" w:type="pct"/>
            <w:gridSpan w:val="2"/>
            <w:vAlign w:val="center"/>
          </w:tcPr>
          <w:p w14:paraId="5B42FAB2" w14:textId="1AE99E92" w:rsidR="00D8456D" w:rsidRDefault="00D8456D" w:rsidP="00686EB6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Indicare l’Importo del contratto</w:t>
            </w:r>
            <w:r w:rsidR="00797733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senza i costi della sicurezza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: </w:t>
            </w:r>
            <w:r w:rsidR="003B1429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>in definizione, circa</w:t>
            </w:r>
            <w:r w:rsidR="00CD320F"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  <w:t xml:space="preserve"> 66 €/mio per 4 anni</w:t>
            </w:r>
          </w:p>
        </w:tc>
      </w:tr>
    </w:tbl>
    <w:p w14:paraId="1EA9E7E8" w14:textId="77777777" w:rsidR="00634E1E" w:rsidRDefault="00634E1E" w:rsidP="00686EB6">
      <w:pPr>
        <w:spacing w:before="120"/>
        <w:rPr>
          <w:rFonts w:asciiTheme="majorHAnsi" w:hAnsiTheme="majorHAnsi" w:cstheme="majorHAnsi"/>
          <w:b/>
          <w:bCs/>
          <w:szCs w:val="22"/>
        </w:rPr>
      </w:pPr>
      <w:bookmarkStart w:id="3" w:name="_Hlk77931906"/>
    </w:p>
    <w:p w14:paraId="655F22FD" w14:textId="77777777" w:rsidR="00634E1E" w:rsidRDefault="00634E1E" w:rsidP="00686EB6">
      <w:pPr>
        <w:spacing w:before="120"/>
        <w:rPr>
          <w:rFonts w:asciiTheme="majorHAnsi" w:hAnsiTheme="majorHAnsi" w:cstheme="majorHAnsi"/>
          <w:b/>
          <w:bCs/>
          <w:szCs w:val="22"/>
        </w:rPr>
      </w:pPr>
    </w:p>
    <w:p w14:paraId="6C8464A4" w14:textId="7732727D" w:rsidR="00DA3307" w:rsidRPr="003457B8" w:rsidRDefault="00DA3307" w:rsidP="00686EB6">
      <w:pPr>
        <w:spacing w:before="120"/>
        <w:rPr>
          <w:rFonts w:asciiTheme="majorHAnsi" w:hAnsiTheme="majorHAnsi" w:cstheme="majorHAnsi"/>
          <w:b/>
          <w:bCs/>
          <w:szCs w:val="22"/>
        </w:rPr>
      </w:pPr>
      <w:r w:rsidRPr="003457B8">
        <w:rPr>
          <w:rFonts w:asciiTheme="majorHAnsi" w:hAnsiTheme="majorHAnsi" w:cstheme="majorHAnsi"/>
          <w:b/>
          <w:bCs/>
          <w:szCs w:val="22"/>
        </w:rPr>
        <w:lastRenderedPageBreak/>
        <w:t>Le attività si svolgeranno presso:</w:t>
      </w:r>
    </w:p>
    <w:p w14:paraId="2E15E529" w14:textId="037E7609" w:rsidR="00DA3307" w:rsidRPr="00BD7AEB" w:rsidRDefault="00DA3307" w:rsidP="00686EB6">
      <w:pPr>
        <w:spacing w:before="120"/>
        <w:rPr>
          <w:rFonts w:asciiTheme="majorHAnsi" w:hAnsiTheme="majorHAnsi" w:cstheme="majorHAnsi"/>
          <w:i/>
          <w:iCs/>
          <w:color w:val="0070C0"/>
          <w:szCs w:val="22"/>
        </w:rPr>
      </w:pPr>
      <w:r w:rsidRPr="006F0BE0">
        <w:rPr>
          <w:rFonts w:asciiTheme="majorHAnsi" w:hAnsiTheme="majorHAnsi" w:cstheme="majorHAnsi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1"/>
      <w:r w:rsidRPr="006F0BE0">
        <w:rPr>
          <w:rFonts w:asciiTheme="majorHAnsi" w:hAnsiTheme="majorHAnsi" w:cstheme="majorHAnsi"/>
          <w:szCs w:val="22"/>
        </w:rPr>
        <w:instrText xml:space="preserve"> FORMCHECKBOX </w:instrText>
      </w:r>
      <w:r w:rsidR="00B3709F">
        <w:rPr>
          <w:rFonts w:asciiTheme="majorHAnsi" w:hAnsiTheme="majorHAnsi" w:cstheme="majorHAnsi"/>
          <w:szCs w:val="22"/>
        </w:rPr>
      </w:r>
      <w:r w:rsidR="00B3709F">
        <w:rPr>
          <w:rFonts w:asciiTheme="majorHAnsi" w:hAnsiTheme="majorHAnsi" w:cstheme="majorHAnsi"/>
          <w:szCs w:val="22"/>
        </w:rPr>
        <w:fldChar w:fldCharType="separate"/>
      </w:r>
      <w:r w:rsidRPr="006F0BE0">
        <w:rPr>
          <w:rFonts w:asciiTheme="majorHAnsi" w:hAnsiTheme="majorHAnsi" w:cstheme="majorHAnsi"/>
          <w:szCs w:val="22"/>
        </w:rPr>
        <w:fldChar w:fldCharType="end"/>
      </w:r>
      <w:bookmarkEnd w:id="4"/>
      <w:r w:rsidR="00311A0D">
        <w:rPr>
          <w:rFonts w:asciiTheme="majorHAnsi" w:hAnsiTheme="majorHAnsi" w:cstheme="majorHAnsi"/>
          <w:szCs w:val="22"/>
        </w:rPr>
        <w:t xml:space="preserve"> </w:t>
      </w:r>
      <w:r w:rsidR="00361A5E" w:rsidRPr="00311A0D">
        <w:rPr>
          <w:rFonts w:asciiTheme="majorHAnsi" w:hAnsiTheme="majorHAnsi" w:cstheme="majorHAnsi"/>
          <w:b/>
          <w:bCs/>
          <w:szCs w:val="22"/>
        </w:rPr>
        <w:t>S</w:t>
      </w:r>
      <w:r w:rsidRPr="000F207C">
        <w:rPr>
          <w:rFonts w:asciiTheme="majorHAnsi" w:hAnsiTheme="majorHAnsi" w:cstheme="majorHAnsi"/>
          <w:b/>
          <w:bCs/>
          <w:szCs w:val="22"/>
        </w:rPr>
        <w:t>ede</w:t>
      </w:r>
      <w:r w:rsidR="00361A5E">
        <w:rPr>
          <w:rFonts w:asciiTheme="majorHAnsi" w:hAnsiTheme="majorHAnsi" w:cstheme="majorHAnsi"/>
          <w:b/>
          <w:bCs/>
          <w:szCs w:val="22"/>
        </w:rPr>
        <w:t xml:space="preserve">: </w:t>
      </w:r>
      <w:r w:rsidR="00361A5E" w:rsidRPr="00361A5E">
        <w:rPr>
          <w:rFonts w:asciiTheme="majorHAnsi" w:hAnsiTheme="majorHAnsi" w:cstheme="majorHAnsi"/>
          <w:szCs w:val="22"/>
        </w:rPr>
        <w:t>(DG-DT-Laboratori etc.</w:t>
      </w:r>
      <w:r w:rsidR="00361A5E">
        <w:rPr>
          <w:rFonts w:asciiTheme="majorHAnsi" w:hAnsiTheme="majorHAnsi" w:cstheme="majorHAnsi"/>
          <w:szCs w:val="22"/>
        </w:rPr>
        <w:t>)</w:t>
      </w:r>
    </w:p>
    <w:p w14:paraId="190519DB" w14:textId="3E949982" w:rsidR="00DA3307" w:rsidRPr="006F0BE0" w:rsidRDefault="00DA3307" w:rsidP="00686EB6">
      <w:pPr>
        <w:spacing w:before="120"/>
        <w:rPr>
          <w:rFonts w:asciiTheme="majorHAnsi" w:hAnsiTheme="majorHAnsi" w:cstheme="majorHAnsi"/>
          <w:szCs w:val="22"/>
        </w:rPr>
      </w:pPr>
      <w:r w:rsidRPr="006F0BE0">
        <w:rPr>
          <w:rFonts w:asciiTheme="majorHAnsi" w:hAnsiTheme="majorHAnsi" w:cstheme="majorHAnsi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ontrollo2"/>
      <w:r w:rsidRPr="006F0BE0">
        <w:rPr>
          <w:rFonts w:asciiTheme="majorHAnsi" w:hAnsiTheme="majorHAnsi" w:cstheme="majorHAnsi"/>
          <w:szCs w:val="22"/>
        </w:rPr>
        <w:instrText xml:space="preserve"> FORMCHECKBOX </w:instrText>
      </w:r>
      <w:r w:rsidR="00B3709F">
        <w:rPr>
          <w:rFonts w:asciiTheme="majorHAnsi" w:hAnsiTheme="majorHAnsi" w:cstheme="majorHAnsi"/>
          <w:szCs w:val="22"/>
        </w:rPr>
      </w:r>
      <w:r w:rsidR="00B3709F">
        <w:rPr>
          <w:rFonts w:asciiTheme="majorHAnsi" w:hAnsiTheme="majorHAnsi" w:cstheme="majorHAnsi"/>
          <w:szCs w:val="22"/>
        </w:rPr>
        <w:fldChar w:fldCharType="separate"/>
      </w:r>
      <w:r w:rsidRPr="006F0BE0">
        <w:rPr>
          <w:rFonts w:asciiTheme="majorHAnsi" w:hAnsiTheme="majorHAnsi" w:cstheme="majorHAnsi"/>
          <w:szCs w:val="22"/>
        </w:rPr>
        <w:fldChar w:fldCharType="end"/>
      </w:r>
      <w:bookmarkEnd w:id="5"/>
      <w:r w:rsidRPr="006F0BE0">
        <w:rPr>
          <w:rFonts w:asciiTheme="majorHAnsi" w:hAnsiTheme="majorHAnsi" w:cstheme="majorHAnsi"/>
          <w:szCs w:val="22"/>
        </w:rPr>
        <w:t xml:space="preserve"> </w:t>
      </w:r>
      <w:r w:rsidRPr="000F207C">
        <w:rPr>
          <w:rFonts w:asciiTheme="majorHAnsi" w:hAnsiTheme="majorHAnsi" w:cstheme="majorHAnsi"/>
          <w:b/>
          <w:bCs/>
          <w:szCs w:val="22"/>
        </w:rPr>
        <w:t>Tratta</w:t>
      </w:r>
      <w:r w:rsidRPr="006F0BE0">
        <w:rPr>
          <w:rFonts w:asciiTheme="majorHAnsi" w:hAnsiTheme="majorHAnsi" w:cstheme="majorHAnsi"/>
          <w:szCs w:val="22"/>
        </w:rPr>
        <w:t>:</w:t>
      </w:r>
      <w:r w:rsidR="007B104A" w:rsidRPr="006F0BE0">
        <w:rPr>
          <w:rFonts w:asciiTheme="majorHAnsi" w:hAnsiTheme="majorHAnsi" w:cstheme="majorHAnsi"/>
          <w:szCs w:val="22"/>
        </w:rPr>
        <w:t xml:space="preserve"> </w:t>
      </w:r>
      <w:r w:rsidR="00CD320F" w:rsidRPr="00CD320F">
        <w:rPr>
          <w:rFonts w:asciiTheme="majorHAnsi" w:hAnsiTheme="majorHAnsi" w:cstheme="majorHAnsi"/>
          <w:i/>
          <w:iCs/>
          <w:color w:val="0070C0"/>
          <w:szCs w:val="22"/>
        </w:rPr>
        <w:t>T</w:t>
      </w:r>
      <w:r w:rsidR="005B1E76" w:rsidRPr="00CD320F">
        <w:rPr>
          <w:rFonts w:asciiTheme="majorHAnsi" w:hAnsiTheme="majorHAnsi" w:cstheme="majorHAnsi"/>
          <w:i/>
          <w:iCs/>
          <w:color w:val="0070C0"/>
          <w:szCs w:val="22"/>
        </w:rPr>
        <w:t>ratt</w:t>
      </w:r>
      <w:r w:rsidR="00CD320F" w:rsidRPr="00CD320F">
        <w:rPr>
          <w:rFonts w:asciiTheme="majorHAnsi" w:hAnsiTheme="majorHAnsi" w:cstheme="majorHAnsi"/>
          <w:i/>
          <w:iCs/>
          <w:color w:val="0070C0"/>
          <w:szCs w:val="22"/>
        </w:rPr>
        <w:t>e</w:t>
      </w:r>
      <w:r w:rsidR="005B1E76" w:rsidRPr="00CD320F">
        <w:rPr>
          <w:rFonts w:asciiTheme="majorHAnsi" w:hAnsiTheme="majorHAnsi" w:cstheme="majorHAnsi"/>
          <w:i/>
          <w:iCs/>
          <w:color w:val="0070C0"/>
          <w:szCs w:val="22"/>
        </w:rPr>
        <w:t xml:space="preserve"> Autostradal</w:t>
      </w:r>
      <w:r w:rsidR="00CD320F" w:rsidRPr="00CD320F">
        <w:rPr>
          <w:rFonts w:asciiTheme="majorHAnsi" w:hAnsiTheme="majorHAnsi" w:cstheme="majorHAnsi"/>
          <w:i/>
          <w:iCs/>
          <w:color w:val="0070C0"/>
          <w:szCs w:val="22"/>
        </w:rPr>
        <w:t>i di competenza delle DT</w:t>
      </w:r>
      <w:r w:rsidR="00A93421" w:rsidRPr="00CD320F">
        <w:rPr>
          <w:rFonts w:asciiTheme="majorHAnsi" w:hAnsiTheme="majorHAnsi" w:cstheme="majorHAnsi"/>
          <w:i/>
          <w:iCs/>
          <w:color w:val="0070C0"/>
          <w:szCs w:val="22"/>
        </w:rPr>
        <w:t xml:space="preserve">, </w:t>
      </w:r>
      <w:r w:rsidR="00CD320F">
        <w:rPr>
          <w:rFonts w:asciiTheme="majorHAnsi" w:hAnsiTheme="majorHAnsi" w:cstheme="majorHAnsi"/>
          <w:i/>
          <w:iCs/>
          <w:color w:val="0070C0"/>
          <w:szCs w:val="22"/>
        </w:rPr>
        <w:t>anche presso i confini con Enti Terzi pubblici o privati</w:t>
      </w:r>
    </w:p>
    <w:bookmarkEnd w:id="3"/>
    <w:p w14:paraId="73BDB6BB" w14:textId="1D6584F1" w:rsidR="00DA3307" w:rsidRPr="00B87924" w:rsidRDefault="00DA3307" w:rsidP="00686EB6">
      <w:pPr>
        <w:spacing w:before="120"/>
        <w:rPr>
          <w:rFonts w:asciiTheme="majorHAnsi" w:hAnsiTheme="majorHAnsi" w:cstheme="majorHAnsi"/>
          <w:i/>
          <w:iCs/>
          <w:color w:val="0070C0"/>
          <w:szCs w:val="22"/>
        </w:rPr>
      </w:pPr>
      <w:r w:rsidRPr="006F0BE0">
        <w:rPr>
          <w:rFonts w:asciiTheme="majorHAnsi" w:hAnsiTheme="majorHAnsi" w:cstheme="majorHAnsi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F0BE0">
        <w:rPr>
          <w:rFonts w:asciiTheme="majorHAnsi" w:hAnsiTheme="majorHAnsi" w:cstheme="majorHAnsi"/>
          <w:szCs w:val="22"/>
        </w:rPr>
        <w:instrText xml:space="preserve"> FORMCHECKBOX </w:instrText>
      </w:r>
      <w:r w:rsidR="00B3709F">
        <w:rPr>
          <w:rFonts w:asciiTheme="majorHAnsi" w:hAnsiTheme="majorHAnsi" w:cstheme="majorHAnsi"/>
          <w:szCs w:val="22"/>
        </w:rPr>
      </w:r>
      <w:r w:rsidR="00B3709F">
        <w:rPr>
          <w:rFonts w:asciiTheme="majorHAnsi" w:hAnsiTheme="majorHAnsi" w:cstheme="majorHAnsi"/>
          <w:szCs w:val="22"/>
        </w:rPr>
        <w:fldChar w:fldCharType="separate"/>
      </w:r>
      <w:r w:rsidRPr="006F0BE0">
        <w:rPr>
          <w:rFonts w:asciiTheme="majorHAnsi" w:hAnsiTheme="majorHAnsi" w:cstheme="majorHAnsi"/>
          <w:szCs w:val="22"/>
        </w:rPr>
        <w:fldChar w:fldCharType="end"/>
      </w:r>
      <w:r w:rsidR="000F207C">
        <w:rPr>
          <w:rFonts w:asciiTheme="majorHAnsi" w:hAnsiTheme="majorHAnsi" w:cstheme="majorHAnsi"/>
          <w:szCs w:val="22"/>
        </w:rPr>
        <w:t xml:space="preserve"> </w:t>
      </w:r>
      <w:r w:rsidRPr="000F207C">
        <w:rPr>
          <w:rFonts w:asciiTheme="majorHAnsi" w:hAnsiTheme="majorHAnsi" w:cstheme="majorHAnsi"/>
          <w:b/>
          <w:bCs/>
          <w:szCs w:val="22"/>
        </w:rPr>
        <w:t>Altro</w:t>
      </w:r>
      <w:r w:rsidRPr="006F0BE0">
        <w:rPr>
          <w:rFonts w:asciiTheme="majorHAnsi" w:hAnsiTheme="majorHAnsi" w:cstheme="majorHAnsi"/>
          <w:szCs w:val="22"/>
        </w:rPr>
        <w:t>:</w:t>
      </w:r>
      <w:r w:rsidR="00EA28CB" w:rsidRPr="006F0BE0">
        <w:rPr>
          <w:rFonts w:asciiTheme="majorHAnsi" w:hAnsiTheme="majorHAnsi" w:cstheme="majorHAnsi"/>
          <w:szCs w:val="22"/>
        </w:rPr>
        <w:t xml:space="preserve"> (Viabilità locale, ambiti privati o di </w:t>
      </w:r>
      <w:r w:rsidR="00AE65C3" w:rsidRPr="006F0BE0">
        <w:rPr>
          <w:rFonts w:asciiTheme="majorHAnsi" w:hAnsiTheme="majorHAnsi" w:cstheme="majorHAnsi"/>
          <w:szCs w:val="22"/>
        </w:rPr>
        <w:t>E</w:t>
      </w:r>
      <w:r w:rsidR="00EA28CB" w:rsidRPr="006F0BE0">
        <w:rPr>
          <w:rFonts w:asciiTheme="majorHAnsi" w:hAnsiTheme="majorHAnsi" w:cstheme="majorHAnsi"/>
          <w:szCs w:val="22"/>
        </w:rPr>
        <w:t>nti Terzi</w:t>
      </w:r>
      <w:r w:rsidR="00AE65C3" w:rsidRPr="006F0BE0">
        <w:rPr>
          <w:rFonts w:asciiTheme="majorHAnsi" w:hAnsiTheme="majorHAnsi" w:cstheme="majorHAnsi"/>
          <w:szCs w:val="22"/>
        </w:rPr>
        <w:t>)</w:t>
      </w:r>
      <w:r w:rsidR="00B87924">
        <w:rPr>
          <w:rFonts w:asciiTheme="majorHAnsi" w:hAnsiTheme="majorHAnsi" w:cstheme="majorHAnsi"/>
          <w:szCs w:val="22"/>
        </w:rPr>
        <w:t xml:space="preserve"> </w:t>
      </w:r>
      <w:r w:rsidR="00CD320F">
        <w:rPr>
          <w:rFonts w:asciiTheme="majorHAnsi" w:hAnsiTheme="majorHAnsi" w:cstheme="majorHAnsi"/>
          <w:szCs w:val="22"/>
        </w:rPr>
        <w:t xml:space="preserve"> </w:t>
      </w:r>
      <w:r w:rsidR="00CD320F" w:rsidRPr="00CD320F">
        <w:rPr>
          <w:rFonts w:asciiTheme="majorHAnsi" w:hAnsiTheme="majorHAnsi" w:cstheme="majorHAnsi"/>
          <w:i/>
          <w:iCs/>
          <w:color w:val="0070C0"/>
          <w:szCs w:val="22"/>
        </w:rPr>
        <w:t>- possibile accesso anche da viabilità locale e presso pertinenze Enti Terzi</w:t>
      </w:r>
    </w:p>
    <w:p w14:paraId="50180B69" w14:textId="77777777" w:rsidR="00DA3307" w:rsidRPr="006F0BE0" w:rsidRDefault="00DA3307" w:rsidP="00DA3307">
      <w:pPr>
        <w:spacing w:before="120"/>
        <w:ind w:left="142"/>
        <w:rPr>
          <w:rFonts w:asciiTheme="majorHAnsi" w:hAnsiTheme="majorHAnsi" w:cstheme="majorHAnsi"/>
          <w:szCs w:val="22"/>
        </w:rPr>
      </w:pPr>
    </w:p>
    <w:tbl>
      <w:tblPr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1595"/>
        <w:gridCol w:w="1388"/>
        <w:gridCol w:w="1696"/>
      </w:tblGrid>
      <w:tr w:rsidR="0074783C" w:rsidRPr="006F0BE0" w14:paraId="65608F99" w14:textId="77777777" w:rsidTr="00B1708D">
        <w:tc>
          <w:tcPr>
            <w:tcW w:w="4390" w:type="dxa"/>
            <w:vAlign w:val="center"/>
          </w:tcPr>
          <w:p w14:paraId="106A94B6" w14:textId="6FFEFA42" w:rsidR="0074783C" w:rsidRPr="006F0BE0" w:rsidRDefault="0074783C" w:rsidP="0074783C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D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escrizione delle attività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e modalità di esecuzione delle stesse:</w:t>
            </w:r>
          </w:p>
        </w:tc>
        <w:tc>
          <w:tcPr>
            <w:tcW w:w="4679" w:type="dxa"/>
            <w:gridSpan w:val="3"/>
            <w:vAlign w:val="center"/>
          </w:tcPr>
          <w:p w14:paraId="41A01A54" w14:textId="6E709334" w:rsidR="0074783C" w:rsidRPr="0074783C" w:rsidRDefault="0074783C" w:rsidP="0074783C">
            <w:p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Descrizione 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attività previste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:</w:t>
            </w:r>
          </w:p>
          <w:p w14:paraId="57BC674D" w14:textId="15C06BA0" w:rsidR="0074783C" w:rsidRPr="0074783C" w:rsidRDefault="0074783C" w:rsidP="00D54601">
            <w:pPr>
              <w:pStyle w:val="Paragrafoelenco"/>
              <w:numPr>
                <w:ilvl w:val="0"/>
                <w:numId w:val="6"/>
              </w:num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Raggiungimento dell’area di lavoro da carreggiata autostradale con proprio mezzo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oppure 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da viabilità locale (caso di attività da svolgere su pertinenze in approccio all’autostrada);</w:t>
            </w:r>
          </w:p>
          <w:p w14:paraId="71D3DE18" w14:textId="77777777" w:rsidR="0074783C" w:rsidRPr="0074783C" w:rsidRDefault="0074783C" w:rsidP="00D54601">
            <w:pPr>
              <w:pStyle w:val="Paragrafoelenco"/>
              <w:numPr>
                <w:ilvl w:val="0"/>
                <w:numId w:val="6"/>
              </w:num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Spostamenti a piedi o con mezzo per eseguire le attività; </w:t>
            </w:r>
          </w:p>
          <w:p w14:paraId="67FC38DA" w14:textId="3A9A4854" w:rsidR="0074783C" w:rsidRPr="0074783C" w:rsidRDefault="0074783C" w:rsidP="00D54601">
            <w:pPr>
              <w:pStyle w:val="Paragrafoelenco"/>
              <w:numPr>
                <w:ilvl w:val="0"/>
                <w:numId w:val="6"/>
              </w:num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Possibile esecuzione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delle attività anche con ausilio di mezzi d’opera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(es per 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attività in quota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)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;</w:t>
            </w:r>
          </w:p>
          <w:p w14:paraId="0D544A45" w14:textId="77777777" w:rsidR="0074783C" w:rsidRDefault="0074783C" w:rsidP="00D54601">
            <w:pPr>
              <w:pStyle w:val="Paragrafoelenco"/>
              <w:numPr>
                <w:ilvl w:val="0"/>
                <w:numId w:val="6"/>
              </w:num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Esecuzione delle attività di riqualifica e potenziamento delle reti di recinzione considerando anche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eventuale pulizia della zona di lavorazione tramite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sfalcio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di vegetazione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;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possibile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scarico mezzi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/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attrezzature e movimentazione lungo la scarpata. </w:t>
            </w:r>
          </w:p>
          <w:p w14:paraId="521DE008" w14:textId="79F93B65" w:rsidR="0074783C" w:rsidRPr="0074783C" w:rsidRDefault="0074783C" w:rsidP="00D54601">
            <w:pPr>
              <w:pStyle w:val="Paragrafoelenco"/>
              <w:numPr>
                <w:ilvl w:val="0"/>
                <w:numId w:val="6"/>
              </w:num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Possono essere richieste 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attività di realizzazione di scavo a sezione obbligata, di sezione pari a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ca. </w:t>
            </w: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0,50mx0,50mxh0.50</w:t>
            </w:r>
          </w:p>
          <w:p w14:paraId="63D7B5A6" w14:textId="099E54FE" w:rsidR="0074783C" w:rsidRPr="0074783C" w:rsidRDefault="0074783C" w:rsidP="0074783C">
            <w:p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Per tali attività il fornitore dovrà lavorare all’interno delle aree delimitate dalla segnaletica autostradale già predisposta dallo stesso </w:t>
            </w:r>
          </w:p>
        </w:tc>
      </w:tr>
      <w:tr w:rsidR="0074783C" w:rsidRPr="006F0BE0" w14:paraId="64921C22" w14:textId="77777777" w:rsidTr="00F04D7E">
        <w:tc>
          <w:tcPr>
            <w:tcW w:w="4390" w:type="dxa"/>
          </w:tcPr>
          <w:p w14:paraId="5EB1B1DC" w14:textId="496B8FDE" w:rsidR="0074783C" w:rsidRPr="006F0BE0" w:rsidRDefault="0074783C" w:rsidP="0074783C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4F69EB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Luoghi interessati dalle attività del </w:t>
            </w:r>
            <w:proofErr w:type="spellStart"/>
            <w:r w:rsidRPr="004F69EB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duvri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</w:t>
            </w: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(</w:t>
            </w: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Opera, Sede, Tratta, </w:t>
            </w:r>
            <w:r w:rsidRPr="006F0BE0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Viabilità</w:t>
            </w: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etc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)</w:t>
            </w:r>
          </w:p>
        </w:tc>
        <w:tc>
          <w:tcPr>
            <w:tcW w:w="4679" w:type="dxa"/>
            <w:gridSpan w:val="3"/>
          </w:tcPr>
          <w:p w14:paraId="62013D1B" w14:textId="451C0264" w:rsidR="0074783C" w:rsidRPr="0074783C" w:rsidRDefault="0074783C" w:rsidP="0074783C">
            <w:p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74783C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L’ambito delle attività insiste sui lati del corpo autostradale e delle sue pertinenze</w:t>
            </w:r>
            <w:r w:rsidR="0020359E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dell’i</w:t>
            </w:r>
            <w:r w:rsidR="0020359E" w:rsidRPr="0020359E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ntera tratta autostradale di tutte le direzioni di Tronco</w:t>
            </w:r>
          </w:p>
        </w:tc>
      </w:tr>
      <w:tr w:rsidR="0074783C" w:rsidRPr="006F0BE0" w14:paraId="5661F471" w14:textId="77777777" w:rsidTr="00F04D7E">
        <w:tc>
          <w:tcPr>
            <w:tcW w:w="4390" w:type="dxa"/>
          </w:tcPr>
          <w:p w14:paraId="3BED0AC8" w14:textId="050C6466" w:rsidR="0074783C" w:rsidRPr="006F0BE0" w:rsidRDefault="0074783C" w:rsidP="0074783C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Accessi </w:t>
            </w:r>
            <w:r w:rsidRPr="005B1E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(se </w:t>
            </w:r>
            <w:r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 xml:space="preserve">il Fornitore accederà </w:t>
            </w:r>
            <w:r w:rsidRPr="005B1E76">
              <w:rPr>
                <w:rFonts w:asciiTheme="majorHAnsi" w:hAnsiTheme="majorHAnsi" w:cstheme="majorHAnsi"/>
                <w:sz w:val="22"/>
                <w:szCs w:val="22"/>
                <w:lang w:val="it-IT"/>
              </w:rPr>
              <w:t>da carreggiata autostradale o da viabilità locale</w:t>
            </w:r>
          </w:p>
        </w:tc>
        <w:tc>
          <w:tcPr>
            <w:tcW w:w="4679" w:type="dxa"/>
            <w:gridSpan w:val="3"/>
          </w:tcPr>
          <w:p w14:paraId="0FC36763" w14:textId="248E4C8F" w:rsidR="0074783C" w:rsidRPr="0020359E" w:rsidRDefault="0020359E" w:rsidP="0020359E">
            <w:pPr>
              <w:tabs>
                <w:tab w:val="left" w:pos="3060"/>
              </w:tabs>
              <w:spacing w:line="276" w:lineRule="auto"/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</w:pPr>
            <w:r w:rsidRPr="0020359E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Raggiungimento dell’area di lavoro da carreggiata autostradale con proprio mezzo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 xml:space="preserve"> o </w:t>
            </w:r>
            <w:r w:rsidRPr="0020359E">
              <w:rPr>
                <w:rFonts w:asciiTheme="majorHAnsi" w:hAnsiTheme="majorHAnsi" w:cstheme="majorHAnsi"/>
                <w:i/>
                <w:iCs/>
                <w:color w:val="0070C0"/>
                <w:szCs w:val="22"/>
              </w:rPr>
              <w:t>da viabilità locale (caso di attività da svolgere su pertinenze in approccio all’autostrada);</w:t>
            </w:r>
          </w:p>
        </w:tc>
      </w:tr>
      <w:tr w:rsidR="0020359E" w:rsidRPr="006F0BE0" w14:paraId="712512AD" w14:textId="77777777" w:rsidTr="00E602B4">
        <w:tc>
          <w:tcPr>
            <w:tcW w:w="4390" w:type="dxa"/>
            <w:vAlign w:val="center"/>
          </w:tcPr>
          <w:p w14:paraId="4471C8CF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Orario durante il quale è effettuata l’attività </w:t>
            </w:r>
          </w:p>
        </w:tc>
        <w:tc>
          <w:tcPr>
            <w:tcW w:w="4679" w:type="dxa"/>
            <w:gridSpan w:val="3"/>
            <w:vAlign w:val="center"/>
          </w:tcPr>
          <w:p w14:paraId="5C317A13" w14:textId="3770EC1A" w:rsidR="0020359E" w:rsidRP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 w:rsidRPr="0020359E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Variabile all’interno dell’orario di lavoro di cui al contratto. (h.00.00-24.00 -7gg su 7gg).</w:t>
            </w:r>
          </w:p>
        </w:tc>
      </w:tr>
      <w:tr w:rsidR="0020359E" w:rsidRPr="006F0BE0" w14:paraId="2DA70907" w14:textId="77777777" w:rsidTr="00F04D7E">
        <w:tc>
          <w:tcPr>
            <w:tcW w:w="4390" w:type="dxa"/>
            <w:vAlign w:val="center"/>
          </w:tcPr>
          <w:p w14:paraId="364A66A4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Impianti tecnologici </w:t>
            </w:r>
          </w:p>
        </w:tc>
        <w:tc>
          <w:tcPr>
            <w:tcW w:w="4679" w:type="dxa"/>
            <w:gridSpan w:val="3"/>
          </w:tcPr>
          <w:p w14:paraId="5F507BB7" w14:textId="06FDBEF6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</w:t>
            </w:r>
          </w:p>
        </w:tc>
      </w:tr>
      <w:tr w:rsidR="0020359E" w:rsidRPr="006F0BE0" w14:paraId="18147B88" w14:textId="77777777" w:rsidTr="00F04D7E">
        <w:tc>
          <w:tcPr>
            <w:tcW w:w="4390" w:type="dxa"/>
            <w:vAlign w:val="center"/>
          </w:tcPr>
          <w:p w14:paraId="7C121A72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lastRenderedPageBreak/>
              <w:t xml:space="preserve">Veicoli/Macchine/Attrezzature </w:t>
            </w:r>
          </w:p>
        </w:tc>
        <w:tc>
          <w:tcPr>
            <w:tcW w:w="4679" w:type="dxa"/>
            <w:gridSpan w:val="3"/>
          </w:tcPr>
          <w:p w14:paraId="5D8D7D80" w14:textId="628E490E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Mezzi di trasporto propri quali autocarri, decespugliatori, attrezzatura utile per le lavorazioni. Possibili mezzi speciali quali PLE </w:t>
            </w:r>
          </w:p>
        </w:tc>
      </w:tr>
      <w:tr w:rsidR="0020359E" w:rsidRPr="006F0BE0" w14:paraId="065F05E1" w14:textId="77777777" w:rsidTr="00F04D7E">
        <w:tc>
          <w:tcPr>
            <w:tcW w:w="4390" w:type="dxa"/>
            <w:vAlign w:val="center"/>
          </w:tcPr>
          <w:p w14:paraId="64D3D6B0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Sostanze/Preparati </w:t>
            </w:r>
          </w:p>
        </w:tc>
        <w:tc>
          <w:tcPr>
            <w:tcW w:w="4679" w:type="dxa"/>
            <w:gridSpan w:val="3"/>
          </w:tcPr>
          <w:p w14:paraId="2DE00650" w14:textId="4543F7E4" w:rsidR="0020359E" w:rsidRP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Nessuno</w:t>
            </w:r>
          </w:p>
        </w:tc>
      </w:tr>
      <w:tr w:rsidR="0020359E" w:rsidRPr="006F0BE0" w14:paraId="3B21DEC0" w14:textId="77777777" w:rsidTr="00F04D7E">
        <w:trPr>
          <w:trHeight w:val="99"/>
        </w:trPr>
        <w:tc>
          <w:tcPr>
            <w:tcW w:w="4390" w:type="dxa"/>
            <w:vAlign w:val="center"/>
          </w:tcPr>
          <w:p w14:paraId="067141EA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Materiali </w:t>
            </w:r>
          </w:p>
        </w:tc>
        <w:tc>
          <w:tcPr>
            <w:tcW w:w="4679" w:type="dxa"/>
            <w:gridSpan w:val="3"/>
          </w:tcPr>
          <w:p w14:paraId="41FA51D3" w14:textId="076A7B92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metallici</w:t>
            </w:r>
          </w:p>
        </w:tc>
      </w:tr>
      <w:tr w:rsidR="0020359E" w:rsidRPr="006F0BE0" w14:paraId="5F26F4CF" w14:textId="77777777" w:rsidTr="00F04D7E">
        <w:tc>
          <w:tcPr>
            <w:tcW w:w="4390" w:type="dxa"/>
            <w:vAlign w:val="center"/>
          </w:tcPr>
          <w:p w14:paraId="1D6B3016" w14:textId="7693BFBA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Presenza contemporanea di personale del committente /di altre imprese appaltatrici/ altri lavoratori autonomi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/altre imprese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nei medesimi luoghi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/privati </w:t>
            </w:r>
            <w:proofErr w:type="spellStart"/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etc</w:t>
            </w:r>
            <w:proofErr w:type="spellEnd"/>
          </w:p>
        </w:tc>
        <w:tc>
          <w:tcPr>
            <w:tcW w:w="4679" w:type="dxa"/>
            <w:gridSpan w:val="3"/>
          </w:tcPr>
          <w:p w14:paraId="342088A5" w14:textId="585D8CE2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possibile</w:t>
            </w:r>
          </w:p>
        </w:tc>
      </w:tr>
      <w:tr w:rsidR="0020359E" w:rsidRPr="006F0BE0" w14:paraId="2C55D32D" w14:textId="77777777" w:rsidTr="00F04D7E">
        <w:tc>
          <w:tcPr>
            <w:tcW w:w="4390" w:type="dxa"/>
            <w:vAlign w:val="center"/>
          </w:tcPr>
          <w:p w14:paraId="28B87B82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se ci sono attività in presenza di Amianto</w:t>
            </w:r>
          </w:p>
          <w:p w14:paraId="7B3E56B7" w14:textId="2191A9A3" w:rsidR="0020359E" w:rsidRDefault="0020359E" w:rsidP="0020359E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6F0BE0">
              <w:rPr>
                <w:rFonts w:asciiTheme="majorHAnsi" w:hAnsiTheme="majorHAnsi" w:cstheme="majorHAnsi"/>
                <w:bCs/>
                <w:szCs w:val="22"/>
              </w:rPr>
              <w:t xml:space="preserve">*Si fa presente che in alcune opere (inquadrate nella DT1) ove potranno essere espletate le attività oggetto del </w:t>
            </w:r>
            <w:proofErr w:type="spellStart"/>
            <w:r w:rsidRPr="006F0BE0">
              <w:rPr>
                <w:rFonts w:asciiTheme="majorHAnsi" w:hAnsiTheme="majorHAnsi" w:cstheme="majorHAnsi"/>
                <w:bCs/>
                <w:szCs w:val="22"/>
              </w:rPr>
              <w:t>Duvri</w:t>
            </w:r>
            <w:proofErr w:type="spellEnd"/>
            <w:r w:rsidRPr="006F0BE0">
              <w:rPr>
                <w:rFonts w:asciiTheme="majorHAnsi" w:hAnsiTheme="majorHAnsi" w:cstheme="majorHAnsi"/>
                <w:bCs/>
                <w:szCs w:val="22"/>
              </w:rPr>
              <w:t>, è stata riscontrata la presenza di amianto</w:t>
            </w:r>
            <w:r>
              <w:rPr>
                <w:rFonts w:asciiTheme="majorHAnsi" w:hAnsiTheme="majorHAnsi" w:cstheme="majorHAnsi"/>
                <w:bCs/>
                <w:szCs w:val="22"/>
              </w:rPr>
              <w:t>.</w:t>
            </w:r>
          </w:p>
          <w:p w14:paraId="05F9B1EA" w14:textId="097C2905" w:rsidR="0020359E" w:rsidRPr="006F0BE0" w:rsidRDefault="0020359E" w:rsidP="0020359E">
            <w:pPr>
              <w:rPr>
                <w:rFonts w:asciiTheme="majorHAnsi" w:hAnsiTheme="majorHAnsi" w:cstheme="majorHAnsi"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i/>
                <w:iCs/>
                <w:szCs w:val="22"/>
              </w:rPr>
              <w:t>I</w:t>
            </w:r>
            <w:r w:rsidRPr="003B1174">
              <w:rPr>
                <w:rFonts w:asciiTheme="majorHAnsi" w:hAnsiTheme="majorHAnsi" w:cstheme="majorHAnsi"/>
                <w:b/>
                <w:i/>
                <w:iCs/>
                <w:szCs w:val="22"/>
              </w:rPr>
              <w:t xml:space="preserve">l RT/RUP, prima dell’inizio delle attività afferenti al DUVRI dovrà reperire dal Tronco di competenza le informazioni sull’opera in relazione a eventuali indagini pregresse effettuate per accertare la presenza di amianto. Se tali opere, non rientrano tra quelle censite dal Tronco, </w:t>
            </w:r>
            <w:r>
              <w:rPr>
                <w:rFonts w:asciiTheme="majorHAnsi" w:hAnsiTheme="majorHAnsi" w:cstheme="majorHAnsi"/>
                <w:b/>
                <w:i/>
                <w:iCs/>
                <w:szCs w:val="22"/>
              </w:rPr>
              <w:t xml:space="preserve">si </w:t>
            </w:r>
            <w:r w:rsidRPr="003B1174">
              <w:rPr>
                <w:rFonts w:asciiTheme="majorHAnsi" w:hAnsiTheme="majorHAnsi" w:cstheme="majorHAnsi"/>
                <w:b/>
                <w:i/>
                <w:iCs/>
                <w:szCs w:val="22"/>
              </w:rPr>
              <w:t>dovrà provvedere ad accertare l’eventuale presenza di amianto, ad esempio,</w:t>
            </w:r>
            <w:r>
              <w:rPr>
                <w:rFonts w:asciiTheme="majorHAnsi" w:hAnsiTheme="majorHAnsi" w:cstheme="majorHAnsi"/>
                <w:b/>
                <w:i/>
                <w:iCs/>
                <w:szCs w:val="22"/>
              </w:rPr>
              <w:t xml:space="preserve"> con </w:t>
            </w:r>
            <w:r w:rsidRPr="003B1174">
              <w:rPr>
                <w:rFonts w:asciiTheme="majorHAnsi" w:hAnsiTheme="majorHAnsi" w:cstheme="majorHAnsi"/>
                <w:b/>
                <w:i/>
                <w:iCs/>
                <w:szCs w:val="22"/>
              </w:rPr>
              <w:t>indagine cartografica e/o indagine preventiva sui materiali</w:t>
            </w:r>
            <w:r>
              <w:rPr>
                <w:rFonts w:asciiTheme="majorHAnsi" w:hAnsiTheme="majorHAnsi" w:cstheme="majorHAnsi"/>
                <w:b/>
                <w:i/>
                <w:iCs/>
                <w:szCs w:val="22"/>
              </w:rPr>
              <w:t>.</w:t>
            </w:r>
          </w:p>
        </w:tc>
        <w:tc>
          <w:tcPr>
            <w:tcW w:w="4679" w:type="dxa"/>
            <w:gridSpan w:val="3"/>
          </w:tcPr>
          <w:p w14:paraId="572B1F1F" w14:textId="461D1F2A" w:rsidR="0020359E" w:rsidRPr="006F0BE0" w:rsidRDefault="000E0B75" w:rsidP="00D54601">
            <w:pPr>
              <w:pStyle w:val="Corpotesto1"/>
              <w:numPr>
                <w:ilvl w:val="0"/>
                <w:numId w:val="5"/>
              </w:numPr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</w:t>
            </w:r>
          </w:p>
        </w:tc>
      </w:tr>
      <w:tr w:rsidR="0020359E" w:rsidRPr="006F0BE0" w14:paraId="42507FFE" w14:textId="77777777" w:rsidTr="00F04D7E">
        <w:tc>
          <w:tcPr>
            <w:tcW w:w="4390" w:type="dxa"/>
            <w:vAlign w:val="center"/>
          </w:tcPr>
          <w:p w14:paraId="0CC1D1DE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se ci sono Attività eseguite in ambiente confinato</w:t>
            </w:r>
          </w:p>
          <w:p w14:paraId="13CFCDDF" w14:textId="363D6BB3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*Le attività in ambiente confinato dovrà essere svolto da Impresa specializzata</w:t>
            </w:r>
          </w:p>
        </w:tc>
        <w:tc>
          <w:tcPr>
            <w:tcW w:w="4679" w:type="dxa"/>
            <w:gridSpan w:val="3"/>
          </w:tcPr>
          <w:p w14:paraId="2619AEB8" w14:textId="47C463E5" w:rsidR="0020359E" w:rsidRPr="006F0BE0" w:rsidRDefault="000E0B75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</w:t>
            </w:r>
          </w:p>
        </w:tc>
      </w:tr>
      <w:tr w:rsidR="0020359E" w:rsidRPr="006F0BE0" w14:paraId="3409B078" w14:textId="77777777" w:rsidTr="00F04D7E">
        <w:tc>
          <w:tcPr>
            <w:tcW w:w="4390" w:type="dxa"/>
            <w:vAlign w:val="center"/>
          </w:tcPr>
          <w:p w14:paraId="30A52FFC" w14:textId="621E517C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se le attività si svolgeranno all’interno di un cantiere già installato (con lavori già attivi in cantieri da Titolo IV)</w:t>
            </w:r>
          </w:p>
        </w:tc>
        <w:tc>
          <w:tcPr>
            <w:tcW w:w="4679" w:type="dxa"/>
            <w:gridSpan w:val="3"/>
          </w:tcPr>
          <w:p w14:paraId="4C2EA200" w14:textId="66880431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è </w:t>
            </w:r>
            <w:r w:rsid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possibile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che sulla medesima tratta, si potrà presentare la possibilità di svolgere le attività anche all’interno di un cantiere in Titolo IV</w:t>
            </w:r>
          </w:p>
        </w:tc>
      </w:tr>
      <w:tr w:rsidR="0020359E" w:rsidRPr="006F0BE0" w14:paraId="2B6E2D31" w14:textId="77777777" w:rsidTr="00F04D7E">
        <w:tc>
          <w:tcPr>
            <w:tcW w:w="4390" w:type="dxa"/>
            <w:vAlign w:val="center"/>
          </w:tcPr>
          <w:p w14:paraId="728E013B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se si dovrà allestire un cantiere proprio per le attività oggetto del </w:t>
            </w:r>
            <w:proofErr w:type="spellStart"/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Duvri</w:t>
            </w:r>
            <w:proofErr w:type="spellEnd"/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. </w:t>
            </w:r>
          </w:p>
          <w:p w14:paraId="4CD2262D" w14:textId="64696171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dove sarà installato, se in carreggiata o su viabilità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locale.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Per quanto tempo sarà installato, indicare la tipologia di delimitazione (chiusura di x corsie). </w:t>
            </w:r>
          </w:p>
          <w:p w14:paraId="3BE8AF6D" w14:textId="134960D3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*Si fa presente che i costi delle segnaletiche di cantiere saranno inclusi nei costi della sicurezza del </w:t>
            </w:r>
            <w:proofErr w:type="spellStart"/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Duvri</w:t>
            </w:r>
            <w:proofErr w:type="spellEnd"/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solo se espressamente indicati all’interno dei Contratti, Capitolati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etc</w:t>
            </w:r>
            <w:proofErr w:type="spellEnd"/>
          </w:p>
        </w:tc>
        <w:tc>
          <w:tcPr>
            <w:tcW w:w="4679" w:type="dxa"/>
            <w:gridSpan w:val="3"/>
          </w:tcPr>
          <w:p w14:paraId="1807E450" w14:textId="233CAA3A" w:rsidR="000E0B75" w:rsidRPr="000E0B75" w:rsidRDefault="000E0B75" w:rsidP="000E0B75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 w:rsidRP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Per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lo svolgimento delle</w:t>
            </w:r>
            <w:r w:rsidRP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attività il fornitore dovrà lavorare all’interno delle aree delimitate dalla segnaletica autostradale i cui costi non saranno inclusi nel presente </w:t>
            </w:r>
            <w:proofErr w:type="spellStart"/>
            <w:r w:rsidRP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duvri</w:t>
            </w:r>
            <w:proofErr w:type="spellEnd"/>
            <w:r w:rsidRP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ma gestiti con altre modalità.</w:t>
            </w:r>
          </w:p>
          <w:p w14:paraId="35717205" w14:textId="77777777" w:rsid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</w:p>
          <w:p w14:paraId="689EB40C" w14:textId="50CCB71E" w:rsidR="0020359E" w:rsidRPr="002211FD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</w:p>
        </w:tc>
      </w:tr>
      <w:tr w:rsidR="0020359E" w:rsidRPr="006F0BE0" w14:paraId="24CA0BAC" w14:textId="77777777" w:rsidTr="00F04D7E">
        <w:tc>
          <w:tcPr>
            <w:tcW w:w="4390" w:type="dxa"/>
            <w:vAlign w:val="center"/>
          </w:tcPr>
          <w:p w14:paraId="4332E226" w14:textId="5074A54A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quali sono gli accordi presi per la posa della segnaletica in carreggiata autostradale o su altra viabilità </w:t>
            </w:r>
          </w:p>
        </w:tc>
        <w:tc>
          <w:tcPr>
            <w:tcW w:w="4679" w:type="dxa"/>
            <w:gridSpan w:val="3"/>
          </w:tcPr>
          <w:p w14:paraId="121AAF76" w14:textId="3C16395D" w:rsidR="0020359E" w:rsidRPr="000E0B75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La</w:t>
            </w:r>
            <w:r w:rsidRPr="00437564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posa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/rimozione della segnaletica</w:t>
            </w:r>
            <w:r w:rsidRPr="00437564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sarà eseguita dalla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dallo stesso fornitore</w:t>
            </w:r>
            <w:r w:rsid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e sarà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gestita </w:t>
            </w:r>
            <w:r w:rsid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con le 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modalità specificate nel contratto.</w:t>
            </w:r>
            <w:r w:rsidR="000E0B7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I costi non sono presenti nel presente DUVRI in quanto si farà riferimento all’apposito elenco prezzi allegato al contratto</w:t>
            </w:r>
          </w:p>
        </w:tc>
      </w:tr>
      <w:tr w:rsidR="0020359E" w:rsidRPr="006F0BE0" w14:paraId="79138D90" w14:textId="77777777" w:rsidTr="00F04D7E">
        <w:tc>
          <w:tcPr>
            <w:tcW w:w="4390" w:type="dxa"/>
            <w:vAlign w:val="center"/>
          </w:tcPr>
          <w:p w14:paraId="577AFFDC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lastRenderedPageBreak/>
              <w:t>Indicare se si dovranno raggiungere aree di lavoro con altezza &gt; 2 metri. Se sì, indicare se si opererà in presenza di apprestamenti (ponteggi, parapetti, etc.) o se si lavorerà su mezzi speciali. In questo caso indicare la tipologia di mezzi che saranno utilizzati (By Bridge, piattaforma autocarrata, cestello in negativo, etc.).</w:t>
            </w:r>
          </w:p>
          <w:p w14:paraId="75825A41" w14:textId="145EEB64" w:rsidR="0020359E" w:rsidRPr="009C1FA9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</w:pPr>
            <w:r w:rsidRPr="009C1FA9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*Si fa presente che i costi del Noleggio a freddo dei Mezzi speciali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saranno inclusi</w:t>
            </w:r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nei costi della sicurezza del </w:t>
            </w:r>
            <w:proofErr w:type="spellStart"/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Duvri</w:t>
            </w:r>
            <w:proofErr w:type="spellEnd"/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solo se espressamente indicati all’interno dei Contratti, Capitolati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etc</w:t>
            </w:r>
            <w:proofErr w:type="spellEnd"/>
          </w:p>
        </w:tc>
        <w:tc>
          <w:tcPr>
            <w:tcW w:w="4679" w:type="dxa"/>
            <w:gridSpan w:val="3"/>
          </w:tcPr>
          <w:p w14:paraId="6C8C617A" w14:textId="7357763B" w:rsidR="0020359E" w:rsidRDefault="000E0B75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Potrà essere</w:t>
            </w:r>
            <w:r w:rsidR="0020359E" w:rsidRPr="00BE2E09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necessario lavorare con p</w:t>
            </w:r>
            <w:r w:rsidR="0020359E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i</w:t>
            </w:r>
            <w:r w:rsidR="0020359E" w:rsidRPr="00BE2E09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attaforma autocarrata per indagini visive</w:t>
            </w: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e/o per lo svolgimento delle attività in determinate circostanze</w:t>
            </w:r>
          </w:p>
          <w:p w14:paraId="78F3FBC3" w14:textId="77777777" w:rsid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</w:p>
          <w:p w14:paraId="24CD7523" w14:textId="3385CBD8" w:rsidR="0020359E" w:rsidRPr="009974BA" w:rsidRDefault="000E0B75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b/>
                <w:bCs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>I</w:t>
            </w:r>
            <w:r w:rsidR="0020359E"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 costi afferenti al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>l’eventuale</w:t>
            </w:r>
            <w:r w:rsidR="0020359E"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 noleggio mezzi </w:t>
            </w:r>
            <w:r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non </w:t>
            </w:r>
            <w:r w:rsidR="0020359E"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è da includere nei costi della sicurezza del </w:t>
            </w:r>
            <w:proofErr w:type="spellStart"/>
            <w:r w:rsidR="0020359E"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>duvri</w:t>
            </w:r>
            <w:proofErr w:type="spellEnd"/>
            <w:r w:rsidR="0020359E"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 richiesto</w:t>
            </w:r>
          </w:p>
        </w:tc>
      </w:tr>
      <w:tr w:rsidR="0020359E" w:rsidRPr="006F0BE0" w14:paraId="66F5EB81" w14:textId="77777777" w:rsidTr="00F04D7E">
        <w:tc>
          <w:tcPr>
            <w:tcW w:w="4390" w:type="dxa"/>
            <w:vAlign w:val="center"/>
          </w:tcPr>
          <w:p w14:paraId="674C1810" w14:textId="4B5A7B73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quali sono gli accordi presi per il noleggio dei mezzi </w:t>
            </w:r>
          </w:p>
        </w:tc>
        <w:tc>
          <w:tcPr>
            <w:tcW w:w="4679" w:type="dxa"/>
            <w:gridSpan w:val="3"/>
          </w:tcPr>
          <w:p w14:paraId="5B4266D1" w14:textId="207D988B" w:rsidR="0020359E" w:rsidRDefault="000E0B75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Non ci sono accordi vincolanti per il noleggio dei mezzi. Pertanto, il fornitore potrà utilizzare mezzi propri oppure far riferimento ad accordi per il noleggio degli stessi</w:t>
            </w:r>
          </w:p>
          <w:p w14:paraId="03834074" w14:textId="77777777" w:rsid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</w:p>
          <w:p w14:paraId="6D440EBA" w14:textId="1A515E6E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i costi afferenti al noleggio mezzi </w:t>
            </w:r>
            <w:r w:rsidR="000E0B75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non </w:t>
            </w:r>
            <w:r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è da includere nei costi della sicurezza del </w:t>
            </w:r>
            <w:proofErr w:type="spellStart"/>
            <w:r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>duvri</w:t>
            </w:r>
            <w:proofErr w:type="spellEnd"/>
            <w:r w:rsidRPr="007220ED">
              <w:rPr>
                <w:rFonts w:asciiTheme="majorHAnsi" w:hAnsiTheme="majorHAnsi" w:cstheme="majorHAnsi"/>
                <w:b/>
                <w:bCs/>
                <w:i/>
                <w:iCs/>
                <w:color w:val="0070C0"/>
                <w:sz w:val="22"/>
                <w:szCs w:val="22"/>
                <w:lang w:val="it-IT"/>
              </w:rPr>
              <w:t xml:space="preserve"> richiesto</w:t>
            </w:r>
          </w:p>
        </w:tc>
      </w:tr>
      <w:tr w:rsidR="0020359E" w:rsidRPr="006F0BE0" w14:paraId="7B900813" w14:textId="77777777" w:rsidTr="00F04D7E">
        <w:tc>
          <w:tcPr>
            <w:tcW w:w="4390" w:type="dxa"/>
            <w:vAlign w:val="center"/>
          </w:tcPr>
          <w:p w14:paraId="4900F004" w14:textId="33AEA44F" w:rsidR="0020359E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il n° di mezzi impiegati </w:t>
            </w:r>
          </w:p>
          <w:p w14:paraId="07A40AB6" w14:textId="5B43898E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4679" w:type="dxa"/>
            <w:gridSpan w:val="3"/>
          </w:tcPr>
          <w:p w14:paraId="3B3BAE07" w14:textId="1F6FBE5E" w:rsidR="0020359E" w:rsidRPr="00437564" w:rsidRDefault="000E0B75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Orientativamente n° 1 o 2 mezzi per squadra</w:t>
            </w:r>
          </w:p>
        </w:tc>
      </w:tr>
      <w:tr w:rsidR="0020359E" w:rsidRPr="006F0BE0" w14:paraId="2E4C2446" w14:textId="77777777" w:rsidTr="00F04D7E">
        <w:tc>
          <w:tcPr>
            <w:tcW w:w="4390" w:type="dxa"/>
            <w:vAlign w:val="center"/>
          </w:tcPr>
          <w:p w14:paraId="772ED121" w14:textId="06985776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Se sono previste attività con mezzi speciali (By-B o PLE) su ponti e viadotti, indicare se sotto le opere vi è presenza di strade (anche sterrate), corsi d’acqua o qualsiasi interferenza ambientale presente.</w:t>
            </w:r>
          </w:p>
        </w:tc>
        <w:tc>
          <w:tcPr>
            <w:tcW w:w="4679" w:type="dxa"/>
            <w:gridSpan w:val="3"/>
          </w:tcPr>
          <w:p w14:paraId="5A19E3FC" w14:textId="382774EE" w:rsidR="00D54601" w:rsidRPr="00D54601" w:rsidRDefault="00D54601" w:rsidP="00D54601">
            <w:pPr>
              <w:tabs>
                <w:tab w:val="left" w:pos="1120"/>
              </w:tabs>
            </w:pPr>
            <w:r>
              <w:t>-</w:t>
            </w:r>
          </w:p>
        </w:tc>
      </w:tr>
      <w:tr w:rsidR="0020359E" w:rsidRPr="006F0BE0" w14:paraId="673E08CE" w14:textId="77777777" w:rsidTr="00F04D7E">
        <w:tc>
          <w:tcPr>
            <w:tcW w:w="4390" w:type="dxa"/>
            <w:vAlign w:val="center"/>
          </w:tcPr>
          <w:p w14:paraId="598C22DB" w14:textId="7448F70E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se si lavorerà in prossimità di corsi d’acqua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(Fiumi, canali, fossi) e/o Terreni fangosi</w:t>
            </w:r>
          </w:p>
        </w:tc>
        <w:tc>
          <w:tcPr>
            <w:tcW w:w="4679" w:type="dxa"/>
            <w:gridSpan w:val="3"/>
          </w:tcPr>
          <w:p w14:paraId="702219A0" w14:textId="1D9FF0D2" w:rsidR="0020359E" w:rsidRPr="006F0BE0" w:rsidRDefault="00D54601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</w:t>
            </w:r>
            <w:r w:rsidR="0020359E"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  <w:t xml:space="preserve"> </w:t>
            </w:r>
          </w:p>
        </w:tc>
      </w:tr>
      <w:tr w:rsidR="0020359E" w:rsidRPr="006F0BE0" w14:paraId="6BBFB065" w14:textId="77777777" w:rsidTr="00F04D7E">
        <w:tc>
          <w:tcPr>
            <w:tcW w:w="4390" w:type="dxa"/>
            <w:vAlign w:val="center"/>
          </w:tcPr>
          <w:p w14:paraId="169C0277" w14:textId="37CACE02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se si lavorerà in galleria (in chiusura totale o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parziale 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con traffico)</w:t>
            </w:r>
          </w:p>
        </w:tc>
        <w:tc>
          <w:tcPr>
            <w:tcW w:w="4679" w:type="dxa"/>
            <w:gridSpan w:val="3"/>
          </w:tcPr>
          <w:p w14:paraId="38DC0248" w14:textId="5389BB1D" w:rsidR="0020359E" w:rsidRDefault="00D54601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no</w:t>
            </w:r>
          </w:p>
          <w:p w14:paraId="7A17525D" w14:textId="16C90546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</w:p>
        </w:tc>
      </w:tr>
      <w:tr w:rsidR="0020359E" w:rsidRPr="006F0BE0" w14:paraId="72B15C24" w14:textId="77777777" w:rsidTr="00F04D7E">
        <w:tc>
          <w:tcPr>
            <w:tcW w:w="4390" w:type="dxa"/>
            <w:vAlign w:val="center"/>
          </w:tcPr>
          <w:p w14:paraId="56FA2CA6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Indicare se si lavorerà in prossimità di Linee Ferroviarie: </w:t>
            </w:r>
          </w:p>
          <w:p w14:paraId="568FD371" w14:textId="5083D18C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-Attività sopra la Linea (es: Ponti su FS), </w:t>
            </w:r>
          </w:p>
          <w:p w14:paraId="66AF688B" w14:textId="6C0AC824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-All’interno dell’ambito ferroviario, </w:t>
            </w:r>
          </w:p>
          <w:p w14:paraId="150FB409" w14:textId="74ACF693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-Fuori dall’ambito ferroviario (tratti in adiacenza)</w:t>
            </w:r>
          </w:p>
        </w:tc>
        <w:tc>
          <w:tcPr>
            <w:tcW w:w="4679" w:type="dxa"/>
            <w:gridSpan w:val="3"/>
          </w:tcPr>
          <w:p w14:paraId="167A7398" w14:textId="4904B108" w:rsidR="0020359E" w:rsidRPr="006F0BE0" w:rsidRDefault="00D54601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D54601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Fuori dall’ambito ferroviario (tratti in adiacenza)</w:t>
            </w:r>
          </w:p>
        </w:tc>
      </w:tr>
      <w:tr w:rsidR="0020359E" w:rsidRPr="006F0BE0" w14:paraId="0EA74DCC" w14:textId="77777777" w:rsidTr="00F04D7E">
        <w:tc>
          <w:tcPr>
            <w:tcW w:w="4390" w:type="dxa"/>
            <w:vAlign w:val="center"/>
          </w:tcPr>
          <w:p w14:paraId="34730D9F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Indicare se sussistono interferenze quali:</w:t>
            </w:r>
          </w:p>
          <w:p w14:paraId="3CDE5358" w14:textId="329CDE9F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-Canalette portacavi</w:t>
            </w:r>
          </w:p>
          <w:p w14:paraId="383034DB" w14:textId="4715459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-Linee interrate</w:t>
            </w:r>
          </w:p>
          <w:p w14:paraId="2C687FE4" w14:textId="161B84CE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-Linee elettriche aeree (AT-MT-BT)</w:t>
            </w:r>
          </w:p>
          <w:p w14:paraId="3FFF087F" w14:textId="6E1472A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-Altr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Impianti</w:t>
            </w:r>
          </w:p>
          <w:p w14:paraId="65453693" w14:textId="35F5D298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C63422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*si dovranno indicare tutte le interferenze presenti nell’area di cantiere o in prossimità di essa</w:t>
            </w: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.</w:t>
            </w:r>
          </w:p>
        </w:tc>
        <w:tc>
          <w:tcPr>
            <w:tcW w:w="4679" w:type="dxa"/>
            <w:gridSpan w:val="3"/>
          </w:tcPr>
          <w:p w14:paraId="2B4B9BDE" w14:textId="76972735" w:rsidR="0020359E" w:rsidRPr="006F0BE0" w:rsidRDefault="00D54601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Possibili interferenze con linee interrate</w:t>
            </w:r>
          </w:p>
        </w:tc>
      </w:tr>
      <w:tr w:rsidR="0020359E" w:rsidRPr="006F0BE0" w14:paraId="70BB39F7" w14:textId="77777777" w:rsidTr="00F04D7E">
        <w:tc>
          <w:tcPr>
            <w:tcW w:w="4390" w:type="dxa"/>
            <w:vAlign w:val="center"/>
          </w:tcPr>
          <w:p w14:paraId="66093E6B" w14:textId="5BD1FF9A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DURATA DEL CONTRATTO IN MESI O ANNI</w:t>
            </w:r>
          </w:p>
        </w:tc>
        <w:tc>
          <w:tcPr>
            <w:tcW w:w="4679" w:type="dxa"/>
            <w:gridSpan w:val="3"/>
          </w:tcPr>
          <w:p w14:paraId="0BAC6C16" w14:textId="484AAE84" w:rsidR="0020359E" w:rsidRPr="00395245" w:rsidRDefault="00D54601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Oltre due anni</w:t>
            </w:r>
          </w:p>
        </w:tc>
      </w:tr>
      <w:tr w:rsidR="0020359E" w:rsidRPr="006F0BE0" w14:paraId="39118E6B" w14:textId="77777777" w:rsidTr="00F04D7E">
        <w:tc>
          <w:tcPr>
            <w:tcW w:w="4390" w:type="dxa"/>
            <w:vAlign w:val="center"/>
          </w:tcPr>
          <w:p w14:paraId="65D02A6D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>DURATA COMPLESSIVA DELLE ATTIVITA’ DEL DUVRI* IN:</w:t>
            </w:r>
          </w:p>
          <w:p w14:paraId="7DF88417" w14:textId="688E9D99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lastRenderedPageBreak/>
              <w:t>-MESI</w:t>
            </w:r>
          </w:p>
          <w:p w14:paraId="41F06728" w14:textId="4240DA03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-GIORNI NATURALI E CONSECUTIVI </w:t>
            </w:r>
          </w:p>
          <w:p w14:paraId="3EB24CA9" w14:textId="4CF8805A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t xml:space="preserve">-GIORNI LAVORATIVI </w:t>
            </w:r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*Specificare sempre se si tratta di 7gg di attività su 7 o 5 gg di attività su 7</w:t>
            </w:r>
          </w:p>
          <w:p w14:paraId="5933D525" w14:textId="77777777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</w:p>
          <w:p w14:paraId="6B6059E0" w14:textId="3484DFE8" w:rsidR="0020359E" w:rsidRPr="006F0BE0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</w:pPr>
            <w:r w:rsidRPr="006F0BE0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*si fa presente che la durata delle attività potrebbe non coincidere con la durata del contratto (ESEMPIO durata contratto= 4 anni; durata delle attività 6 mesi all’interno dei 4 anni)</w:t>
            </w:r>
          </w:p>
        </w:tc>
        <w:tc>
          <w:tcPr>
            <w:tcW w:w="4679" w:type="dxa"/>
            <w:gridSpan w:val="3"/>
          </w:tcPr>
          <w:p w14:paraId="1C5AC34B" w14:textId="77777777" w:rsidR="0020359E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</w:p>
          <w:p w14:paraId="180557EF" w14:textId="77777777" w:rsidR="0020359E" w:rsidRPr="00395245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 w:rsidRPr="0039524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Esempio:</w:t>
            </w:r>
          </w:p>
          <w:p w14:paraId="7CCCF21C" w14:textId="0E912678" w:rsidR="0020359E" w:rsidRPr="00395245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  <w:r w:rsidRPr="0039524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lastRenderedPageBreak/>
              <w:t xml:space="preserve">Durata del contratto </w:t>
            </w:r>
            <w:proofErr w:type="gramStart"/>
            <w:r w:rsidR="00D54601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4</w:t>
            </w:r>
            <w:proofErr w:type="gramEnd"/>
            <w:r w:rsidRPr="0039524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anni. Si lavorerà </w:t>
            </w:r>
            <w:r w:rsidR="00D54601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7</w:t>
            </w:r>
            <w:r w:rsidRPr="00395245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gg su 7per l’intera durata del contratto</w:t>
            </w:r>
          </w:p>
          <w:p w14:paraId="54B3FF24" w14:textId="77777777" w:rsidR="0020359E" w:rsidRPr="00395245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</w:pPr>
          </w:p>
          <w:p w14:paraId="6A64D378" w14:textId="717D732D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</w:p>
        </w:tc>
      </w:tr>
      <w:tr w:rsidR="0020359E" w:rsidRPr="006F0BE0" w14:paraId="7021B669" w14:textId="77777777" w:rsidTr="00F04D7E">
        <w:tc>
          <w:tcPr>
            <w:tcW w:w="4390" w:type="dxa"/>
            <w:vAlign w:val="center"/>
          </w:tcPr>
          <w:p w14:paraId="012BF08F" w14:textId="3CA94B77" w:rsidR="0020359E" w:rsidRPr="003B208A" w:rsidRDefault="0020359E" w:rsidP="0020359E">
            <w:pPr>
              <w:pStyle w:val="Corpotesto1"/>
              <w:ind w:right="-6"/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</w:pPr>
            <w:r w:rsidRPr="003B208A">
              <w:rPr>
                <w:rFonts w:asciiTheme="majorHAnsi" w:hAnsiTheme="majorHAnsi" w:cstheme="majorHAnsi"/>
                <w:b/>
                <w:sz w:val="22"/>
                <w:szCs w:val="22"/>
                <w:lang w:val="it-IT"/>
              </w:rPr>
              <w:lastRenderedPageBreak/>
              <w:t>PRESENZA MEDIA IN CANTIERE DELLE SOLE PERSONE CHE SI DEDICHERANNO ALL’ATTIVITA’ OGGETTO DEL CONTRATTO</w:t>
            </w:r>
          </w:p>
        </w:tc>
        <w:tc>
          <w:tcPr>
            <w:tcW w:w="4679" w:type="dxa"/>
            <w:gridSpan w:val="3"/>
          </w:tcPr>
          <w:p w14:paraId="0DB83DA6" w14:textId="2EC01221" w:rsidR="0020359E" w:rsidRPr="006F0BE0" w:rsidRDefault="0020359E" w:rsidP="0020359E">
            <w:pPr>
              <w:pStyle w:val="Corpotesto1"/>
              <w:spacing w:line="276" w:lineRule="auto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8E0FAA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N° </w:t>
            </w:r>
            <w:r w:rsidR="00D54601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4 </w:t>
            </w:r>
            <w:r w:rsidRPr="008E0FAA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>persone/giorno</w:t>
            </w:r>
            <w:r w:rsidR="00D54601">
              <w:rPr>
                <w:rFonts w:asciiTheme="majorHAnsi" w:hAnsiTheme="majorHAnsi" w:cstheme="majorHAnsi"/>
                <w:i/>
                <w:iCs/>
                <w:color w:val="0070C0"/>
                <w:sz w:val="22"/>
                <w:szCs w:val="22"/>
                <w:lang w:val="it-IT"/>
              </w:rPr>
              <w:t xml:space="preserve"> per ogni squadra impiegata</w:t>
            </w:r>
          </w:p>
        </w:tc>
      </w:tr>
      <w:tr w:rsidR="0020359E" w:rsidRPr="006F0BE0" w14:paraId="1B70F1C1" w14:textId="77777777" w:rsidTr="00686EB6">
        <w:tc>
          <w:tcPr>
            <w:tcW w:w="9069" w:type="dxa"/>
            <w:gridSpan w:val="4"/>
            <w:vAlign w:val="center"/>
          </w:tcPr>
          <w:p w14:paraId="35AF55D4" w14:textId="7270FBFC" w:rsidR="0020359E" w:rsidRPr="005F7C25" w:rsidRDefault="0020359E" w:rsidP="0020359E">
            <w:pPr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5F7C25">
              <w:rPr>
                <w:rFonts w:asciiTheme="majorHAnsi" w:hAnsiTheme="majorHAnsi" w:cstheme="majorHAnsi"/>
                <w:b/>
                <w:bCs/>
                <w:szCs w:val="22"/>
              </w:rPr>
              <w:t>NOTA BENE:</w:t>
            </w:r>
          </w:p>
          <w:p w14:paraId="0E5CFC0E" w14:textId="7824C53B" w:rsidR="0020359E" w:rsidRPr="00EE4BED" w:rsidRDefault="0020359E" w:rsidP="0020359E">
            <w:pPr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A</w:t>
            </w:r>
            <w:r w:rsidRPr="00EE4BED">
              <w:rPr>
                <w:rFonts w:asciiTheme="majorHAnsi" w:hAnsiTheme="majorHAnsi" w:cstheme="majorHAnsi"/>
                <w:szCs w:val="22"/>
              </w:rPr>
              <w:t xml:space="preserve">lla </w:t>
            </w:r>
            <w:r>
              <w:rPr>
                <w:rFonts w:asciiTheme="majorHAnsi" w:hAnsiTheme="majorHAnsi" w:cstheme="majorHAnsi"/>
                <w:szCs w:val="22"/>
              </w:rPr>
              <w:t>p</w:t>
            </w:r>
            <w:r w:rsidRPr="00EE4BED">
              <w:rPr>
                <w:rFonts w:asciiTheme="majorHAnsi" w:hAnsiTheme="majorHAnsi" w:cstheme="majorHAnsi"/>
                <w:szCs w:val="22"/>
              </w:rPr>
              <w:t xml:space="preserve">resente </w:t>
            </w:r>
            <w:r>
              <w:rPr>
                <w:rFonts w:asciiTheme="majorHAnsi" w:hAnsiTheme="majorHAnsi" w:cstheme="majorHAnsi"/>
                <w:szCs w:val="22"/>
              </w:rPr>
              <w:t>s</w:t>
            </w:r>
            <w:r w:rsidRPr="00EE4BED">
              <w:rPr>
                <w:rFonts w:asciiTheme="majorHAnsi" w:hAnsiTheme="majorHAnsi" w:cstheme="majorHAnsi"/>
                <w:szCs w:val="22"/>
              </w:rPr>
              <w:t xml:space="preserve">cheda si dovranno allegare i documenti disponibili relativi al censimento delle interferenze, agli elaborati grafici delle aree oggetto del </w:t>
            </w:r>
            <w:proofErr w:type="spellStart"/>
            <w:r w:rsidRPr="00EE4BED">
              <w:rPr>
                <w:rFonts w:asciiTheme="majorHAnsi" w:hAnsiTheme="majorHAnsi" w:cstheme="majorHAnsi"/>
                <w:szCs w:val="22"/>
              </w:rPr>
              <w:t>duvri</w:t>
            </w:r>
            <w:proofErr w:type="spellEnd"/>
            <w:r w:rsidRPr="00EE4BED">
              <w:rPr>
                <w:rFonts w:asciiTheme="majorHAnsi" w:hAnsiTheme="majorHAnsi" w:cstheme="majorHAnsi"/>
                <w:szCs w:val="22"/>
              </w:rPr>
              <w:t xml:space="preserve"> e quanto altro possa essere di supporto alla redazione del </w:t>
            </w:r>
            <w:proofErr w:type="spellStart"/>
            <w:r w:rsidRPr="00EE4BED">
              <w:rPr>
                <w:rFonts w:asciiTheme="majorHAnsi" w:hAnsiTheme="majorHAnsi" w:cstheme="majorHAnsi"/>
                <w:szCs w:val="22"/>
              </w:rPr>
              <w:t>duvri</w:t>
            </w:r>
            <w:proofErr w:type="spellEnd"/>
            <w:r w:rsidRPr="00EE4BED">
              <w:rPr>
                <w:rFonts w:asciiTheme="majorHAnsi" w:hAnsiTheme="majorHAnsi" w:cstheme="majorHAnsi"/>
                <w:szCs w:val="22"/>
              </w:rPr>
              <w:t xml:space="preserve"> </w:t>
            </w:r>
          </w:p>
          <w:p w14:paraId="203E5771" w14:textId="7CE4D751" w:rsidR="0020359E" w:rsidRPr="00B84C78" w:rsidRDefault="0020359E" w:rsidP="0020359E">
            <w:pPr>
              <w:rPr>
                <w:rFonts w:asciiTheme="majorHAnsi" w:hAnsiTheme="majorHAnsi" w:cstheme="majorHAnsi"/>
                <w:bCs/>
                <w:szCs w:val="22"/>
              </w:rPr>
            </w:pPr>
            <w:r w:rsidRPr="003A2E53">
              <w:rPr>
                <w:rFonts w:asciiTheme="majorHAnsi" w:hAnsiTheme="majorHAnsi" w:cstheme="majorHAnsi"/>
                <w:bCs/>
                <w:szCs w:val="22"/>
              </w:rPr>
              <w:t xml:space="preserve">Qualora non fosse possibile reperire al momento della stesura del </w:t>
            </w:r>
            <w:proofErr w:type="spellStart"/>
            <w:r w:rsidRPr="003A2E53">
              <w:rPr>
                <w:rFonts w:asciiTheme="majorHAnsi" w:hAnsiTheme="majorHAnsi" w:cstheme="majorHAnsi"/>
                <w:bCs/>
                <w:szCs w:val="22"/>
              </w:rPr>
              <w:t>Duvri</w:t>
            </w:r>
            <w:proofErr w:type="spellEnd"/>
            <w:r w:rsidRPr="003A2E53">
              <w:rPr>
                <w:rFonts w:asciiTheme="majorHAnsi" w:hAnsiTheme="majorHAnsi" w:cstheme="majorHAnsi"/>
                <w:bCs/>
                <w:szCs w:val="22"/>
              </w:rPr>
              <w:t xml:space="preserve"> Preliminare le interferenze impiantistiche e ambientali, le stesse dovranno essere integrate e valutate </w:t>
            </w:r>
            <w:r w:rsidRPr="003A2E53">
              <w:rPr>
                <w:rFonts w:asciiTheme="majorHAnsi" w:hAnsiTheme="majorHAnsi" w:cstheme="majorHAnsi"/>
                <w:b/>
                <w:szCs w:val="22"/>
              </w:rPr>
              <w:t>da chi ha la disponibilità giuridica dei luoghi (es: DT di competenza, Impresa affidataria di cantieri in Titolo IV, enti terzi etc.)</w:t>
            </w:r>
            <w:r w:rsidRPr="003A2E53">
              <w:rPr>
                <w:rFonts w:asciiTheme="majorHAnsi" w:hAnsiTheme="majorHAnsi" w:cstheme="majorHAnsi"/>
                <w:bCs/>
                <w:szCs w:val="22"/>
              </w:rPr>
              <w:t xml:space="preserve"> in fase successiva riportandole </w:t>
            </w:r>
            <w:r w:rsidRPr="003A2E53">
              <w:rPr>
                <w:rFonts w:asciiTheme="majorHAnsi" w:hAnsiTheme="majorHAnsi" w:cstheme="majorHAnsi"/>
                <w:b/>
                <w:szCs w:val="22"/>
              </w:rPr>
              <w:t xml:space="preserve">all’interno dello stesso </w:t>
            </w:r>
            <w:proofErr w:type="spellStart"/>
            <w:r w:rsidRPr="003A2E53">
              <w:rPr>
                <w:rFonts w:asciiTheme="majorHAnsi" w:hAnsiTheme="majorHAnsi" w:cstheme="majorHAnsi"/>
                <w:b/>
                <w:szCs w:val="22"/>
              </w:rPr>
              <w:t>Duvri</w:t>
            </w:r>
            <w:proofErr w:type="spellEnd"/>
            <w:r w:rsidRPr="003A2E53">
              <w:rPr>
                <w:rFonts w:asciiTheme="majorHAnsi" w:hAnsiTheme="majorHAnsi" w:cstheme="majorHAnsi"/>
                <w:bCs/>
                <w:szCs w:val="22"/>
              </w:rPr>
              <w:t xml:space="preserve"> </w:t>
            </w:r>
            <w:r w:rsidRPr="003A2E53">
              <w:rPr>
                <w:rFonts w:asciiTheme="majorHAnsi" w:hAnsiTheme="majorHAnsi" w:cstheme="majorHAnsi"/>
                <w:b/>
                <w:szCs w:val="22"/>
              </w:rPr>
              <w:t>preliminare</w:t>
            </w:r>
            <w:r w:rsidRPr="003A2E53">
              <w:rPr>
                <w:rFonts w:asciiTheme="majorHAnsi" w:hAnsiTheme="majorHAnsi" w:cstheme="majorHAnsi"/>
                <w:bCs/>
                <w:szCs w:val="22"/>
              </w:rPr>
              <w:t xml:space="preserve"> o degli specifici verbali quali</w:t>
            </w:r>
            <w:r w:rsidRPr="00B84C78">
              <w:rPr>
                <w:rFonts w:asciiTheme="majorHAnsi" w:hAnsiTheme="majorHAnsi" w:cstheme="majorHAnsi"/>
                <w:bCs/>
                <w:szCs w:val="22"/>
              </w:rPr>
              <w:t>:</w:t>
            </w:r>
          </w:p>
          <w:p w14:paraId="7FF160CC" w14:textId="62F1C8F5" w:rsidR="0020359E" w:rsidRPr="00B84C78" w:rsidRDefault="0020359E" w:rsidP="00D54601">
            <w:pPr>
              <w:pStyle w:val="Paragrafoelenco"/>
              <w:numPr>
                <w:ilvl w:val="0"/>
                <w:numId w:val="4"/>
              </w:numPr>
              <w:spacing w:after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B84C78">
              <w:rPr>
                <w:rFonts w:asciiTheme="majorHAnsi" w:hAnsiTheme="majorHAnsi" w:cstheme="majorHAnsi"/>
                <w:bCs/>
                <w:szCs w:val="22"/>
              </w:rPr>
              <w:t>Verbale preliminare di Cooperazione e Coordinamento</w:t>
            </w:r>
          </w:p>
          <w:p w14:paraId="12AD3FED" w14:textId="2855D5A2" w:rsidR="0020359E" w:rsidRPr="00B84C78" w:rsidRDefault="0020359E" w:rsidP="00D54601">
            <w:pPr>
              <w:pStyle w:val="Paragrafoelenco"/>
              <w:numPr>
                <w:ilvl w:val="0"/>
                <w:numId w:val="4"/>
              </w:numPr>
              <w:spacing w:after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B84C78">
              <w:rPr>
                <w:rFonts w:asciiTheme="majorHAnsi" w:hAnsiTheme="majorHAnsi" w:cstheme="majorHAnsi"/>
                <w:bCs/>
                <w:szCs w:val="22"/>
              </w:rPr>
              <w:t xml:space="preserve">Verbale di Modifica ed integrazione al </w:t>
            </w:r>
            <w:proofErr w:type="spellStart"/>
            <w:r w:rsidRPr="00B84C78">
              <w:rPr>
                <w:rFonts w:asciiTheme="majorHAnsi" w:hAnsiTheme="majorHAnsi" w:cstheme="majorHAnsi"/>
                <w:bCs/>
                <w:szCs w:val="22"/>
              </w:rPr>
              <w:t>Duvri</w:t>
            </w:r>
            <w:proofErr w:type="spellEnd"/>
            <w:r w:rsidRPr="00B84C78">
              <w:rPr>
                <w:rFonts w:asciiTheme="majorHAnsi" w:hAnsiTheme="majorHAnsi" w:cstheme="majorHAnsi"/>
                <w:bCs/>
                <w:szCs w:val="22"/>
              </w:rPr>
              <w:t xml:space="preserve"> </w:t>
            </w:r>
          </w:p>
          <w:p w14:paraId="1B7A3194" w14:textId="77777777" w:rsidR="0020359E" w:rsidRPr="00B84C78" w:rsidRDefault="0020359E" w:rsidP="00D54601">
            <w:pPr>
              <w:pStyle w:val="Paragrafoelenco"/>
              <w:numPr>
                <w:ilvl w:val="0"/>
                <w:numId w:val="4"/>
              </w:numPr>
              <w:spacing w:after="0"/>
              <w:jc w:val="left"/>
              <w:rPr>
                <w:rFonts w:asciiTheme="majorHAnsi" w:hAnsiTheme="majorHAnsi" w:cstheme="majorHAnsi"/>
                <w:bCs/>
                <w:szCs w:val="22"/>
              </w:rPr>
            </w:pPr>
            <w:r w:rsidRPr="00B84C78">
              <w:rPr>
                <w:rFonts w:asciiTheme="majorHAnsi" w:hAnsiTheme="majorHAnsi" w:cstheme="majorHAnsi"/>
                <w:bCs/>
                <w:szCs w:val="22"/>
              </w:rPr>
              <w:t xml:space="preserve">Verbale di Riunione di cooperazione e coordinamento in corso di attività. </w:t>
            </w:r>
          </w:p>
          <w:p w14:paraId="4D2EE76C" w14:textId="39CCC35F" w:rsidR="0020359E" w:rsidRPr="006F0BE0" w:rsidRDefault="0020359E" w:rsidP="0020359E">
            <w:pPr>
              <w:pStyle w:val="Corpotesto1"/>
              <w:spacing w:before="120"/>
              <w:ind w:right="-7"/>
              <w:jc w:val="both"/>
              <w:rPr>
                <w:rFonts w:asciiTheme="majorHAnsi" w:hAnsiTheme="majorHAnsi" w:cstheme="majorHAnsi"/>
                <w:i/>
                <w:iCs/>
                <w:sz w:val="22"/>
                <w:szCs w:val="22"/>
                <w:lang w:val="it-IT"/>
              </w:rPr>
            </w:pPr>
            <w:r w:rsidRPr="00B84C78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che costituiranno integrazione del </w:t>
            </w:r>
            <w:proofErr w:type="spellStart"/>
            <w:r w:rsidRPr="00B84C78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>Duvri</w:t>
            </w:r>
            <w:proofErr w:type="spellEnd"/>
            <w:r w:rsidRPr="00B84C78">
              <w:rPr>
                <w:rFonts w:asciiTheme="majorHAnsi" w:hAnsiTheme="majorHAnsi" w:cstheme="majorHAnsi"/>
                <w:bCs/>
                <w:sz w:val="22"/>
                <w:szCs w:val="22"/>
                <w:lang w:val="it-IT"/>
              </w:rPr>
              <w:t xml:space="preserve"> Preliminare.</w:t>
            </w:r>
          </w:p>
        </w:tc>
      </w:tr>
      <w:tr w:rsidR="0020359E" w:rsidRPr="00FA2133" w14:paraId="458CD50A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cantSplit/>
          <w:trHeight w:val="1036"/>
          <w:jc w:val="center"/>
        </w:trPr>
        <w:tc>
          <w:tcPr>
            <w:tcW w:w="5985" w:type="dxa"/>
            <w:gridSpan w:val="2"/>
            <w:tcBorders>
              <w:bottom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AC2B1" w14:textId="3FFF8F7C" w:rsidR="0020359E" w:rsidRPr="001829A3" w:rsidRDefault="0020359E" w:rsidP="0020359E">
            <w:pPr>
              <w:pStyle w:val="Paragrafonumeratolettera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RISCHI RELATIVI ALL’AREA DI CANTIERE</w:t>
            </w:r>
            <w:r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(Tratta o Sede)</w:t>
            </w:r>
            <w:r w:rsidRPr="001829A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</w:t>
            </w:r>
          </w:p>
          <w:p w14:paraId="606BC6CF" w14:textId="77777777" w:rsidR="0020359E" w:rsidRPr="001829A3" w:rsidRDefault="0020359E" w:rsidP="0020359E">
            <w:pPr>
              <w:pStyle w:val="Paragrafonumeratolettera"/>
              <w:ind w:left="0" w:firstLine="0"/>
              <w:jc w:val="center"/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</w:pPr>
            <w:r w:rsidRPr="001829A3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 xml:space="preserve">(elementi essenziali di cui al </w:t>
            </w:r>
          </w:p>
          <w:p w14:paraId="21B6CA1E" w14:textId="77777777" w:rsidR="0020359E" w:rsidRPr="001829A3" w:rsidRDefault="0020359E" w:rsidP="0020359E">
            <w:pPr>
              <w:pStyle w:val="Paragrafonumeratolettera"/>
              <w:ind w:left="0" w:firstLine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1829A3">
              <w:rPr>
                <w:rFonts w:asciiTheme="majorHAnsi" w:eastAsia="Calibri" w:hAnsiTheme="majorHAnsi" w:cstheme="majorHAnsi"/>
                <w:b/>
                <w:bCs/>
                <w:sz w:val="22"/>
                <w:szCs w:val="22"/>
              </w:rPr>
              <w:t>D. Lgs. 81/08 - allegato XV.2)</w:t>
            </w:r>
          </w:p>
        </w:tc>
        <w:tc>
          <w:tcPr>
            <w:tcW w:w="138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4AF58" w14:textId="7ABEFF59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ATTIVITÀ N° </w:t>
            </w:r>
            <w:r w:rsidR="00D5460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696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77C9FE" w14:textId="00A9E358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ATTIVITÀ N° </w:t>
            </w:r>
            <w:r w:rsidR="00D54601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2</w:t>
            </w:r>
          </w:p>
        </w:tc>
      </w:tr>
      <w:tr w:rsidR="0020359E" w:rsidRPr="00FA2133" w14:paraId="44136BF7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5AA36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Falde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FC1B2" w14:textId="0052E6FA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6889B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20359E" w:rsidRPr="00FA2133" w14:paraId="1B3A3C05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1AB69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Corsi d’acqua (fiumi, fossati, etc.)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9BC53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AAC8C" w14:textId="4FD13B7B" w:rsidR="0020359E" w:rsidRPr="001829A3" w:rsidRDefault="00D54601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20359E" w:rsidRPr="00FA2133" w14:paraId="63E003FD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D5865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Banchine portuali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D4E699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9F2F22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20359E" w:rsidRPr="00FA2133" w14:paraId="38E1CCCC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5FC8B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Alberi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62F19" w14:textId="45E73B02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99A50" w14:textId="3AFA6344" w:rsidR="0020359E" w:rsidRPr="001829A3" w:rsidRDefault="00D54601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20359E" w:rsidRPr="00FA2133" w14:paraId="798A0379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A90DD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Manufatti interferenti o sui quali intervenire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4578E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FEAA7" w14:textId="68A0F500" w:rsidR="0020359E" w:rsidRPr="001829A3" w:rsidRDefault="00D54601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20359E" w:rsidRPr="00FA2133" w14:paraId="6B4D6D48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B42E12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Strade e viabilità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83EC9" w14:textId="6F306341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D5B1E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20359E" w:rsidRPr="00FA2133" w14:paraId="57E14C4E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6645C4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Ferrovie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F252E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2194C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20359E" w:rsidRPr="00FA2133" w14:paraId="37D2C733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39220D" w14:textId="77777777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 xml:space="preserve">Grandi infrastrutture (Aeroporti, idrovie, etc.) 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C4522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FF4B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20359E" w:rsidRPr="00FA2133" w14:paraId="61F04E3B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30B909" w14:textId="3F23264F" w:rsidR="0020359E" w:rsidRPr="001829A3" w:rsidRDefault="0020359E" w:rsidP="0020359E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 xml:space="preserve">Strutture sensibili (scuole,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a</w:t>
            </w: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bitazioni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, </w:t>
            </w: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ospedali, case di riposo, etc.)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74903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8E184" w14:textId="77777777" w:rsidR="0020359E" w:rsidRPr="001829A3" w:rsidRDefault="0020359E" w:rsidP="0020359E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D54601" w:rsidRPr="00FA2133" w14:paraId="579248C5" w14:textId="77777777" w:rsidTr="00192E9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33089E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Impianti interferenti (linee aeree, cavidotti interrati, tubazioni, etc.)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E57EF" w14:textId="315079BC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0510E" w14:textId="45DFC2E6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517E9">
              <w:rPr>
                <w:rFonts w:ascii="Cambria Math" w:hAnsi="Cambria Math" w:cs="Cambria Math"/>
              </w:rPr>
              <w:t>⊠</w:t>
            </w:r>
          </w:p>
        </w:tc>
      </w:tr>
      <w:tr w:rsidR="00D54601" w:rsidRPr="00FA2133" w14:paraId="2F69052B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FEA0BC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Altri cantieri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906BE" w14:textId="77777777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7494" w14:textId="09BB7F0B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D54601" w:rsidRPr="00FA2133" w14:paraId="264CB0F3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F80D53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Insediamenti produttivi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2406AA" w14:textId="77777777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20759D" w14:textId="77777777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eastAsia="MS Gothic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</w:tr>
      <w:tr w:rsidR="00D54601" w:rsidRPr="00FA2133" w14:paraId="17B47A9F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D147F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Rumore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82B25" w14:textId="51769EB3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C1091" w14:textId="14539AB3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D54601" w:rsidRPr="00FA2133" w14:paraId="64E3BF51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D0E77A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Polveri, fibre, fumi, gas, vapori, odori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4CF243" w14:textId="15279D8A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6BE00" w14:textId="079FD64C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D54601" w:rsidRPr="00FA2133" w14:paraId="7F207014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F84E8" w14:textId="77777777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Theme="majorHAnsi" w:hAnsiTheme="majorHAnsi" w:cstheme="majorHAnsi"/>
                <w:sz w:val="22"/>
                <w:szCs w:val="22"/>
              </w:rPr>
              <w:t>Caduta materiali dall’alto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0A8323" w14:textId="332830B0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559ACC" w14:textId="6E326DCA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D54601" w:rsidRPr="00FA2133" w14:paraId="67938CCB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4CEE1" w14:textId="653B9FD2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Microclima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8169D4" w14:textId="1F3E1419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="Segoe UI Symbol" w:eastAsia="MS Gothic" w:hAnsi="Segoe UI Symbol" w:cs="Segoe UI Symbol"/>
                <w:sz w:val="22"/>
                <w:szCs w:val="22"/>
              </w:rPr>
            </w:pPr>
            <w:r w:rsidRPr="001829A3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5A690" w14:textId="23855CEF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="Segoe UI Symbol" w:eastAsia="MS Gothic" w:hAnsi="Segoe UI Symbol" w:cs="Segoe UI Symbol"/>
                <w:sz w:val="22"/>
                <w:szCs w:val="22"/>
              </w:rPr>
            </w:pPr>
            <w:r w:rsidRPr="001829A3">
              <w:rPr>
                <w:rFonts w:ascii="Cambria Math" w:eastAsia="MS Gothic" w:hAnsi="Cambria Math" w:cs="Cambria Math"/>
                <w:sz w:val="22"/>
                <w:szCs w:val="22"/>
              </w:rPr>
              <w:t>⊠</w:t>
            </w:r>
          </w:p>
        </w:tc>
      </w:tr>
      <w:tr w:rsidR="00D54601" w:rsidRPr="00FA2133" w14:paraId="2D18AE33" w14:textId="77777777" w:rsidTr="009C42A8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tcW w:w="5985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FA9A3" w14:textId="4D0C920F" w:rsidR="00D54601" w:rsidRPr="003A2E5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 w:rsidRPr="003A2E53">
              <w:rPr>
                <w:rFonts w:asciiTheme="majorHAnsi" w:hAnsiTheme="majorHAnsi" w:cstheme="majorHAnsi"/>
                <w:sz w:val="22"/>
                <w:szCs w:val="22"/>
              </w:rPr>
              <w:t>Ordigni bellici inesplosi</w:t>
            </w:r>
          </w:p>
        </w:tc>
        <w:tc>
          <w:tcPr>
            <w:tcW w:w="13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BB56C" w14:textId="6FC30CE7" w:rsidR="00D54601" w:rsidRPr="003A2E53" w:rsidRDefault="00D54601" w:rsidP="00D54601">
            <w:pPr>
              <w:pStyle w:val="Paragrafonumeratolettera"/>
              <w:ind w:left="-49" w:firstLine="0"/>
              <w:jc w:val="center"/>
              <w:rPr>
                <w:rFonts w:ascii="Segoe UI Symbol" w:eastAsia="MS Gothic" w:hAnsi="Segoe UI Symbol" w:cs="Segoe UI Symbol"/>
                <w:sz w:val="22"/>
                <w:szCs w:val="22"/>
              </w:rPr>
            </w:pPr>
            <w:r w:rsidRPr="003A2E53">
              <w:rPr>
                <w:rFonts w:ascii="Segoe UI Symbol" w:hAnsi="Segoe UI Symbol" w:cs="Segoe UI Symbol"/>
              </w:rPr>
              <w:t>☐</w:t>
            </w:r>
          </w:p>
        </w:tc>
        <w:tc>
          <w:tcPr>
            <w:tcW w:w="16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7BB698" w14:textId="28D2FC98" w:rsidR="00D54601" w:rsidRPr="003A2E53" w:rsidRDefault="00D54601" w:rsidP="00D54601">
            <w:pPr>
              <w:pStyle w:val="Paragrafonumeratolettera"/>
              <w:ind w:left="-49" w:firstLine="0"/>
              <w:jc w:val="center"/>
              <w:rPr>
                <w:rFonts w:ascii="Segoe UI Symbol" w:eastAsia="MS Gothic" w:hAnsi="Segoe UI Symbol" w:cs="Segoe UI Symbol"/>
                <w:sz w:val="22"/>
                <w:szCs w:val="22"/>
              </w:rPr>
            </w:pPr>
            <w:r w:rsidRPr="003A2E53">
              <w:rPr>
                <w:rFonts w:ascii="Segoe UI Symbol" w:hAnsi="Segoe UI Symbol" w:cs="Segoe UI Symbol"/>
              </w:rPr>
              <w:t>☐</w:t>
            </w:r>
          </w:p>
        </w:tc>
      </w:tr>
      <w:tr w:rsidR="00D54601" w:rsidRPr="00FA2133" w14:paraId="4EF71D53" w14:textId="77777777" w:rsidTr="00686EB6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trHeight w:val="58"/>
          <w:jc w:val="center"/>
        </w:trPr>
        <w:tc>
          <w:tcPr>
            <w:tcW w:w="598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26A254" w14:textId="7C599163" w:rsidR="00D54601" w:rsidRPr="001829A3" w:rsidRDefault="00D54601" w:rsidP="00D54601">
            <w:pPr>
              <w:pStyle w:val="Paragrafonumeratolettera"/>
              <w:ind w:left="0" w:firstLine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 xml:space="preserve">Altro </w:t>
            </w:r>
          </w:p>
        </w:tc>
        <w:tc>
          <w:tcPr>
            <w:tcW w:w="138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E4A5B" w14:textId="77777777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1696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756BC" w14:textId="77777777" w:rsidR="00D54601" w:rsidRPr="001829A3" w:rsidRDefault="00D54601" w:rsidP="00D54601">
            <w:pPr>
              <w:pStyle w:val="Paragrafonumeratolettera"/>
              <w:ind w:left="-49" w:firstLine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1829A3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</w:tbl>
    <w:p w14:paraId="3C4CA033" w14:textId="77777777" w:rsidR="00C606F9" w:rsidRPr="00011099" w:rsidRDefault="00C606F9" w:rsidP="00C606F9">
      <w:pPr>
        <w:rPr>
          <w:rFonts w:ascii="Calibri Light" w:hAnsi="Calibri Light" w:cs="Calibri Light"/>
          <w:b/>
          <w:bCs/>
          <w:i/>
          <w:iCs/>
          <w:sz w:val="20"/>
        </w:rPr>
      </w:pPr>
      <w:r w:rsidRPr="00011099">
        <w:rPr>
          <w:rFonts w:ascii="Calibri Light" w:hAnsi="Calibri Light" w:cs="Calibri Light"/>
          <w:b/>
          <w:bCs/>
          <w:i/>
          <w:iCs/>
          <w:sz w:val="20"/>
        </w:rPr>
        <w:t>Nota bene:</w:t>
      </w:r>
    </w:p>
    <w:p w14:paraId="62AA918D" w14:textId="127EBB6C" w:rsidR="00C606F9" w:rsidRPr="00BE78DD" w:rsidRDefault="00C606F9" w:rsidP="00D54601">
      <w:pPr>
        <w:pStyle w:val="Paragrafoelenco"/>
        <w:numPr>
          <w:ilvl w:val="0"/>
          <w:numId w:val="4"/>
        </w:numPr>
        <w:rPr>
          <w:rFonts w:ascii="Calibri Light" w:hAnsi="Calibri Light" w:cs="Calibri Light"/>
          <w:i/>
          <w:iCs/>
          <w:szCs w:val="22"/>
        </w:rPr>
      </w:pPr>
      <w:r w:rsidRPr="00BE78DD">
        <w:rPr>
          <w:rFonts w:ascii="Calibri Light" w:hAnsi="Calibri Light" w:cs="Calibri Light"/>
          <w:i/>
          <w:iCs/>
          <w:sz w:val="20"/>
        </w:rPr>
        <w:t xml:space="preserve">I rischi ambientali spuntati sono quelli </w:t>
      </w:r>
      <w:r w:rsidR="00E43036" w:rsidRPr="00BE78DD">
        <w:rPr>
          <w:rFonts w:ascii="Calibri Light" w:hAnsi="Calibri Light" w:cs="Calibri Light"/>
          <w:i/>
          <w:iCs/>
          <w:sz w:val="20"/>
        </w:rPr>
        <w:t xml:space="preserve">da </w:t>
      </w:r>
      <w:r w:rsidRPr="00BE78DD">
        <w:rPr>
          <w:rFonts w:ascii="Calibri Light" w:hAnsi="Calibri Light" w:cs="Calibri Light"/>
          <w:i/>
          <w:iCs/>
          <w:sz w:val="20"/>
        </w:rPr>
        <w:t>considera</w:t>
      </w:r>
      <w:r w:rsidR="00E43036" w:rsidRPr="00BE78DD">
        <w:rPr>
          <w:rFonts w:ascii="Calibri Light" w:hAnsi="Calibri Light" w:cs="Calibri Light"/>
          <w:i/>
          <w:iCs/>
          <w:sz w:val="20"/>
        </w:rPr>
        <w:t>re</w:t>
      </w:r>
      <w:r w:rsidRPr="00BE78DD">
        <w:rPr>
          <w:rFonts w:ascii="Calibri Light" w:hAnsi="Calibri Light" w:cs="Calibri Light"/>
          <w:i/>
          <w:iCs/>
          <w:sz w:val="20"/>
        </w:rPr>
        <w:t xml:space="preserve"> sempre presenti</w:t>
      </w:r>
      <w:r w:rsidR="00E43036" w:rsidRPr="00BE78DD">
        <w:rPr>
          <w:rFonts w:ascii="Calibri Light" w:hAnsi="Calibri Light" w:cs="Calibri Light"/>
          <w:i/>
          <w:iCs/>
          <w:sz w:val="20"/>
        </w:rPr>
        <w:t xml:space="preserve"> per tutte le attività oggetto del </w:t>
      </w:r>
      <w:proofErr w:type="spellStart"/>
      <w:r w:rsidR="00E43036" w:rsidRPr="00BE78DD">
        <w:rPr>
          <w:rFonts w:ascii="Calibri Light" w:hAnsi="Calibri Light" w:cs="Calibri Light"/>
          <w:i/>
          <w:iCs/>
          <w:sz w:val="20"/>
        </w:rPr>
        <w:t>Duvri</w:t>
      </w:r>
      <w:proofErr w:type="spellEnd"/>
      <w:r w:rsidR="00011099" w:rsidRPr="00BE78DD">
        <w:rPr>
          <w:rFonts w:ascii="Calibri Light" w:hAnsi="Calibri Light" w:cs="Calibri Light"/>
          <w:i/>
          <w:iCs/>
          <w:sz w:val="20"/>
        </w:rPr>
        <w:t xml:space="preserve"> in quanto trattasi di attività in ambito stradale</w:t>
      </w:r>
      <w:r w:rsidR="00BE78DD">
        <w:rPr>
          <w:rFonts w:ascii="Calibri Light" w:hAnsi="Calibri Light" w:cs="Calibri Light"/>
          <w:i/>
          <w:iCs/>
          <w:sz w:val="20"/>
        </w:rPr>
        <w:t>;</w:t>
      </w:r>
    </w:p>
    <w:p w14:paraId="348F0942" w14:textId="0884B4A0" w:rsidR="0072028C" w:rsidRPr="00BE78DD" w:rsidRDefault="00DA3307" w:rsidP="00D54601">
      <w:pPr>
        <w:pStyle w:val="Paragrafoelenco"/>
        <w:numPr>
          <w:ilvl w:val="0"/>
          <w:numId w:val="4"/>
        </w:numPr>
        <w:rPr>
          <w:rFonts w:ascii="Calibri Light" w:hAnsi="Calibri Light" w:cs="Calibri Light"/>
          <w:i/>
          <w:iCs/>
          <w:sz w:val="20"/>
        </w:rPr>
      </w:pPr>
      <w:r w:rsidRPr="00BE78DD">
        <w:rPr>
          <w:rFonts w:ascii="Calibri Light" w:hAnsi="Calibri Light" w:cs="Calibri Light"/>
          <w:i/>
          <w:iCs/>
          <w:sz w:val="20"/>
        </w:rPr>
        <w:t>Compilare la tabella per ogni attività che deve essere effettuata nell’ambito dell’oggetto dell’appalto.</w:t>
      </w:r>
      <w:r w:rsidR="00BE78DD" w:rsidRPr="00BE78DD">
        <w:rPr>
          <w:rFonts w:ascii="Calibri Light" w:hAnsi="Calibri Light" w:cs="Calibri Light"/>
          <w:i/>
          <w:iCs/>
          <w:sz w:val="20"/>
        </w:rPr>
        <w:t xml:space="preserve"> </w:t>
      </w:r>
      <w:r w:rsidR="00BE78DD">
        <w:rPr>
          <w:rFonts w:ascii="Calibri Light" w:hAnsi="Calibri Light" w:cs="Calibri Light"/>
          <w:i/>
          <w:iCs/>
          <w:sz w:val="20"/>
        </w:rPr>
        <w:t>In</w:t>
      </w:r>
      <w:r w:rsidR="0072028C" w:rsidRPr="00BE78DD">
        <w:rPr>
          <w:rFonts w:ascii="Calibri Light" w:hAnsi="Calibri Light" w:cs="Calibri Light"/>
          <w:i/>
          <w:iCs/>
          <w:sz w:val="20"/>
        </w:rPr>
        <w:t xml:space="preserve"> caso di mancata segnalazione dell’elemento essenziale, nella valutazione del relativo rischio</w:t>
      </w:r>
      <w:r w:rsidR="004F4D9C" w:rsidRPr="00BE78DD">
        <w:rPr>
          <w:rFonts w:ascii="Calibri Light" w:hAnsi="Calibri Light" w:cs="Calibri Light"/>
          <w:i/>
          <w:iCs/>
          <w:sz w:val="20"/>
        </w:rPr>
        <w:t xml:space="preserve"> all’interno del </w:t>
      </w:r>
      <w:proofErr w:type="spellStart"/>
      <w:r w:rsidR="004F4D9C" w:rsidRPr="00BE78DD">
        <w:rPr>
          <w:rFonts w:ascii="Calibri Light" w:hAnsi="Calibri Light" w:cs="Calibri Light"/>
          <w:i/>
          <w:iCs/>
          <w:sz w:val="20"/>
        </w:rPr>
        <w:t>Duvri</w:t>
      </w:r>
      <w:proofErr w:type="spellEnd"/>
      <w:r w:rsidR="004F4D9C" w:rsidRPr="00BE78DD">
        <w:rPr>
          <w:rFonts w:ascii="Calibri Light" w:hAnsi="Calibri Light" w:cs="Calibri Light"/>
          <w:i/>
          <w:iCs/>
          <w:sz w:val="20"/>
        </w:rPr>
        <w:t xml:space="preserve">, </w:t>
      </w:r>
      <w:r w:rsidR="0072028C" w:rsidRPr="00BE78DD">
        <w:rPr>
          <w:rFonts w:ascii="Calibri Light" w:hAnsi="Calibri Light" w:cs="Calibri Light"/>
          <w:i/>
          <w:iCs/>
          <w:sz w:val="20"/>
        </w:rPr>
        <w:t>verrà riportata la dicitura “valutato non presente”</w:t>
      </w:r>
    </w:p>
    <w:p w14:paraId="4A50BBE1" w14:textId="77777777" w:rsidR="00816003" w:rsidRPr="006F0BE0" w:rsidRDefault="00816003" w:rsidP="00816003">
      <w:pPr>
        <w:spacing w:before="120"/>
        <w:rPr>
          <w:rFonts w:asciiTheme="majorHAnsi" w:hAnsiTheme="majorHAnsi" w:cstheme="majorHAnsi"/>
          <w:szCs w:val="22"/>
        </w:rPr>
      </w:pPr>
      <w:r w:rsidRPr="006F0BE0">
        <w:rPr>
          <w:rFonts w:asciiTheme="majorHAnsi" w:hAnsiTheme="majorHAnsi" w:cstheme="majorHAnsi"/>
          <w:szCs w:val="22"/>
        </w:rPr>
        <w:t>Data, __/__/____</w:t>
      </w:r>
    </w:p>
    <w:p w14:paraId="52378F36" w14:textId="681C1D3A" w:rsidR="00D61174" w:rsidRPr="006F0BE0" w:rsidRDefault="00816003" w:rsidP="00816003">
      <w:pPr>
        <w:spacing w:before="120"/>
        <w:rPr>
          <w:rFonts w:asciiTheme="majorHAnsi" w:hAnsiTheme="majorHAnsi" w:cstheme="majorHAnsi"/>
          <w:b/>
          <w:szCs w:val="22"/>
          <w:u w:val="single"/>
        </w:rPr>
      </w:pPr>
      <w:r w:rsidRPr="006F0BE0">
        <w:rPr>
          <w:rFonts w:asciiTheme="majorHAnsi" w:hAnsiTheme="majorHAnsi" w:cstheme="majorHAnsi"/>
          <w:szCs w:val="22"/>
        </w:rPr>
        <w:t>Firma: _________________________</w:t>
      </w:r>
    </w:p>
    <w:bookmarkEnd w:id="2"/>
    <w:sectPr w:rsidR="00D61174" w:rsidRPr="006F0BE0" w:rsidSect="00686EB6">
      <w:headerReference w:type="default" r:id="rId11"/>
      <w:footerReference w:type="default" r:id="rId12"/>
      <w:pgSz w:w="11907" w:h="16840" w:code="9"/>
      <w:pgMar w:top="1582" w:right="1275" w:bottom="1134" w:left="1701" w:header="568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0EFA0" w14:textId="77777777" w:rsidR="00C41665" w:rsidRDefault="00C41665">
      <w:pPr>
        <w:spacing w:after="0"/>
      </w:pPr>
      <w:r>
        <w:separator/>
      </w:r>
    </w:p>
  </w:endnote>
  <w:endnote w:type="continuationSeparator" w:id="0">
    <w:p w14:paraId="0914F3D0" w14:textId="77777777" w:rsidR="00C41665" w:rsidRDefault="00C41665">
      <w:pPr>
        <w:spacing w:after="0"/>
      </w:pPr>
      <w:r>
        <w:continuationSeparator/>
      </w:r>
    </w:p>
  </w:endnote>
  <w:endnote w:type="continuationNotice" w:id="1">
    <w:p w14:paraId="6592C10A" w14:textId="77777777" w:rsidR="00C41665" w:rsidRDefault="00C416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4" w:space="0" w:color="auto"/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27"/>
      <w:gridCol w:w="1984"/>
      <w:gridCol w:w="3120"/>
    </w:tblGrid>
    <w:tr w:rsidR="0047589B" w14:paraId="7D9A1472" w14:textId="77777777" w:rsidTr="002734C2">
      <w:trPr>
        <w:trHeight w:val="260"/>
      </w:trPr>
      <w:tc>
        <w:tcPr>
          <w:tcW w:w="2142" w:type="pct"/>
          <w:shd w:val="clear" w:color="auto" w:fill="auto"/>
        </w:tcPr>
        <w:p w14:paraId="1E1804DD" w14:textId="4253D96A" w:rsidR="0047589B" w:rsidRPr="00A61EFD" w:rsidRDefault="0047589B" w:rsidP="00D434E5">
          <w:pPr>
            <w:pStyle w:val="Pidipagina"/>
            <w:spacing w:after="0"/>
            <w:jc w:val="left"/>
            <w:rPr>
              <w:rFonts w:asciiTheme="majorHAnsi" w:hAnsiTheme="majorHAnsi" w:cstheme="majorHAnsi"/>
              <w:i/>
              <w:sz w:val="18"/>
              <w:szCs w:val="18"/>
              <w:lang w:val="en-US"/>
            </w:rPr>
          </w:pPr>
          <w:r w:rsidRPr="00A61EFD">
            <w:rPr>
              <w:rFonts w:asciiTheme="majorHAnsi" w:hAnsiTheme="majorHAnsi" w:cstheme="majorHAnsi"/>
              <w:i/>
              <w:sz w:val="18"/>
              <w:szCs w:val="18"/>
              <w:lang w:val="en-US"/>
            </w:rPr>
            <w:t>Art 26 e DUVRI</w:t>
          </w:r>
        </w:p>
      </w:tc>
      <w:tc>
        <w:tcPr>
          <w:tcW w:w="1110" w:type="pct"/>
        </w:tcPr>
        <w:p w14:paraId="1A7F46D0" w14:textId="77777777" w:rsidR="0047589B" w:rsidRPr="00A61EFD" w:rsidRDefault="0047589B" w:rsidP="00D434E5">
          <w:pPr>
            <w:pStyle w:val="Pidipagina"/>
            <w:spacing w:after="0"/>
            <w:jc w:val="center"/>
            <w:rPr>
              <w:rFonts w:asciiTheme="majorHAnsi" w:hAnsiTheme="majorHAnsi" w:cstheme="majorHAnsi"/>
              <w:i/>
              <w:sz w:val="18"/>
              <w:szCs w:val="18"/>
            </w:rPr>
          </w:pPr>
          <w:r w:rsidRPr="00A61EFD">
            <w:rPr>
              <w:rStyle w:val="Numeropagina"/>
              <w:rFonts w:asciiTheme="majorHAnsi" w:hAnsiTheme="majorHAnsi" w:cstheme="majorHAnsi"/>
              <w:sz w:val="18"/>
              <w:szCs w:val="18"/>
            </w:rPr>
            <w:t xml:space="preserve">Pag. </w:t>
          </w:r>
          <w:r w:rsidRPr="00A61EFD">
            <w:rPr>
              <w:rStyle w:val="Numeropagina"/>
              <w:rFonts w:asciiTheme="majorHAnsi" w:hAnsiTheme="majorHAnsi" w:cstheme="majorHAnsi"/>
              <w:sz w:val="20"/>
            </w:rPr>
            <w:fldChar w:fldCharType="begin"/>
          </w:r>
          <w:r w:rsidRPr="00A61EFD">
            <w:rPr>
              <w:rStyle w:val="Numeropagina"/>
              <w:rFonts w:asciiTheme="majorHAnsi" w:hAnsiTheme="majorHAnsi" w:cstheme="majorHAnsi"/>
              <w:sz w:val="20"/>
            </w:rPr>
            <w:instrText xml:space="preserve"> PAGE </w:instrText>
          </w:r>
          <w:r w:rsidRPr="00A61EFD">
            <w:rPr>
              <w:rStyle w:val="Numeropagina"/>
              <w:rFonts w:asciiTheme="majorHAnsi" w:hAnsiTheme="majorHAnsi" w:cstheme="majorHAnsi"/>
              <w:sz w:val="20"/>
            </w:rPr>
            <w:fldChar w:fldCharType="separate"/>
          </w:r>
          <w:r w:rsidRPr="00A61EFD">
            <w:rPr>
              <w:rStyle w:val="Numeropagina"/>
              <w:rFonts w:asciiTheme="majorHAnsi" w:hAnsiTheme="majorHAnsi" w:cstheme="majorHAnsi"/>
              <w:noProof/>
              <w:sz w:val="20"/>
            </w:rPr>
            <w:t>3</w:t>
          </w:r>
          <w:r w:rsidRPr="00A61EFD">
            <w:rPr>
              <w:rStyle w:val="Numeropagina"/>
              <w:rFonts w:asciiTheme="majorHAnsi" w:hAnsiTheme="majorHAnsi" w:cstheme="majorHAnsi"/>
              <w:sz w:val="20"/>
            </w:rPr>
            <w:fldChar w:fldCharType="end"/>
          </w:r>
          <w:r w:rsidRPr="00A61EFD">
            <w:rPr>
              <w:rStyle w:val="Numeropagina"/>
              <w:rFonts w:asciiTheme="majorHAnsi" w:hAnsiTheme="majorHAnsi" w:cstheme="majorHAnsi"/>
              <w:sz w:val="18"/>
              <w:szCs w:val="18"/>
            </w:rPr>
            <w:t xml:space="preserve"> di </w:t>
          </w:r>
          <w:r w:rsidRPr="00A61EFD">
            <w:rPr>
              <w:rStyle w:val="Numeropagina"/>
              <w:rFonts w:asciiTheme="majorHAnsi" w:hAnsiTheme="majorHAnsi" w:cstheme="majorHAnsi"/>
              <w:caps/>
              <w:sz w:val="18"/>
              <w:szCs w:val="18"/>
            </w:rPr>
            <w:fldChar w:fldCharType="begin"/>
          </w:r>
          <w:r w:rsidRPr="00A61EFD">
            <w:rPr>
              <w:rStyle w:val="Numeropagina"/>
              <w:rFonts w:asciiTheme="majorHAnsi" w:hAnsiTheme="majorHAnsi" w:cstheme="majorHAnsi"/>
              <w:caps/>
              <w:sz w:val="18"/>
              <w:szCs w:val="18"/>
            </w:rPr>
            <w:instrText xml:space="preserve"> NUMPAGES </w:instrText>
          </w:r>
          <w:r w:rsidRPr="00A61EFD">
            <w:rPr>
              <w:rStyle w:val="Numeropagina"/>
              <w:rFonts w:asciiTheme="majorHAnsi" w:hAnsiTheme="majorHAnsi" w:cstheme="majorHAnsi"/>
              <w:caps/>
              <w:sz w:val="18"/>
              <w:szCs w:val="18"/>
            </w:rPr>
            <w:fldChar w:fldCharType="separate"/>
          </w:r>
          <w:r w:rsidRPr="00A61EFD">
            <w:rPr>
              <w:rStyle w:val="Numeropagina"/>
              <w:rFonts w:asciiTheme="majorHAnsi" w:hAnsiTheme="majorHAnsi" w:cstheme="majorHAnsi"/>
              <w:caps/>
              <w:noProof/>
              <w:sz w:val="18"/>
              <w:szCs w:val="18"/>
            </w:rPr>
            <w:t>10</w:t>
          </w:r>
          <w:r w:rsidRPr="00A61EFD">
            <w:rPr>
              <w:rStyle w:val="Numeropagina"/>
              <w:rFonts w:asciiTheme="majorHAnsi" w:hAnsiTheme="majorHAnsi" w:cstheme="majorHAnsi"/>
              <w:caps/>
              <w:sz w:val="18"/>
              <w:szCs w:val="18"/>
            </w:rPr>
            <w:fldChar w:fldCharType="end"/>
          </w:r>
        </w:p>
      </w:tc>
      <w:tc>
        <w:tcPr>
          <w:tcW w:w="1747" w:type="pct"/>
        </w:tcPr>
        <w:p w14:paraId="1FCC59B4" w14:textId="323C87C0" w:rsidR="0047589B" w:rsidRPr="00A61EFD" w:rsidRDefault="00EB096E" w:rsidP="00D434E5">
          <w:pPr>
            <w:pStyle w:val="Pidipagina"/>
            <w:spacing w:after="0"/>
            <w:jc w:val="right"/>
            <w:rPr>
              <w:rFonts w:asciiTheme="majorHAnsi" w:hAnsiTheme="majorHAnsi" w:cstheme="majorHAnsi"/>
              <w:i/>
              <w:sz w:val="18"/>
              <w:szCs w:val="18"/>
            </w:rPr>
          </w:pPr>
          <w:r>
            <w:rPr>
              <w:rFonts w:asciiTheme="majorHAnsi" w:hAnsiTheme="majorHAnsi" w:cstheme="majorHAnsi"/>
              <w:i/>
              <w:sz w:val="18"/>
              <w:szCs w:val="18"/>
            </w:rPr>
            <w:t>Rev.</w:t>
          </w:r>
          <w:r w:rsidR="00BF2432">
            <w:rPr>
              <w:rFonts w:asciiTheme="majorHAnsi" w:hAnsiTheme="majorHAnsi" w:cstheme="majorHAnsi"/>
              <w:i/>
              <w:sz w:val="18"/>
              <w:szCs w:val="18"/>
            </w:rPr>
            <w:t xml:space="preserve"> </w:t>
          </w:r>
          <w:r w:rsidR="00C95E79">
            <w:rPr>
              <w:rFonts w:asciiTheme="majorHAnsi" w:hAnsiTheme="majorHAnsi" w:cstheme="majorHAnsi"/>
              <w:i/>
              <w:sz w:val="18"/>
              <w:szCs w:val="18"/>
            </w:rPr>
            <w:t>0</w:t>
          </w:r>
          <w:r w:rsidR="00F42149">
            <w:rPr>
              <w:rFonts w:asciiTheme="majorHAnsi" w:hAnsiTheme="majorHAnsi" w:cstheme="majorHAnsi"/>
              <w:i/>
              <w:sz w:val="18"/>
              <w:szCs w:val="18"/>
            </w:rPr>
            <w:t>9</w:t>
          </w:r>
          <w:r w:rsidR="00BF2432">
            <w:rPr>
              <w:rFonts w:asciiTheme="majorHAnsi" w:hAnsiTheme="majorHAnsi" w:cstheme="majorHAnsi"/>
              <w:i/>
              <w:sz w:val="18"/>
              <w:szCs w:val="18"/>
            </w:rPr>
            <w:t xml:space="preserve"> </w:t>
          </w:r>
          <w:r w:rsidR="00E86A14">
            <w:rPr>
              <w:rFonts w:asciiTheme="majorHAnsi" w:hAnsiTheme="majorHAnsi" w:cstheme="majorHAnsi"/>
              <w:i/>
              <w:sz w:val="18"/>
              <w:szCs w:val="18"/>
            </w:rPr>
            <w:t>–</w:t>
          </w:r>
          <w:r w:rsidR="00BF2432">
            <w:rPr>
              <w:rFonts w:asciiTheme="majorHAnsi" w:hAnsiTheme="majorHAnsi" w:cstheme="majorHAnsi"/>
              <w:i/>
              <w:sz w:val="18"/>
              <w:szCs w:val="18"/>
            </w:rPr>
            <w:t xml:space="preserve"> </w:t>
          </w:r>
          <w:r w:rsidR="00F42149">
            <w:rPr>
              <w:rFonts w:asciiTheme="majorHAnsi" w:hAnsiTheme="majorHAnsi" w:cstheme="majorHAnsi"/>
              <w:i/>
              <w:sz w:val="18"/>
              <w:szCs w:val="18"/>
            </w:rPr>
            <w:t>MARZO</w:t>
          </w:r>
          <w:r w:rsidR="0047589B" w:rsidRPr="00A61EFD">
            <w:rPr>
              <w:rFonts w:asciiTheme="majorHAnsi" w:hAnsiTheme="majorHAnsi" w:cstheme="majorHAnsi"/>
              <w:i/>
              <w:sz w:val="18"/>
              <w:szCs w:val="18"/>
            </w:rPr>
            <w:t xml:space="preserve"> 202</w:t>
          </w:r>
          <w:r w:rsidR="00B6388A">
            <w:rPr>
              <w:rFonts w:asciiTheme="majorHAnsi" w:hAnsiTheme="majorHAnsi" w:cstheme="majorHAnsi"/>
              <w:i/>
              <w:sz w:val="18"/>
              <w:szCs w:val="18"/>
            </w:rPr>
            <w:t>4</w:t>
          </w:r>
        </w:p>
      </w:tc>
    </w:tr>
  </w:tbl>
  <w:p w14:paraId="1B0F5340" w14:textId="11D6B71E" w:rsidR="0047589B" w:rsidRPr="002734C2" w:rsidRDefault="00EB096E" w:rsidP="00EB096E">
    <w:pPr>
      <w:pStyle w:val="Pidipagina"/>
      <w:tabs>
        <w:tab w:val="clear" w:pos="4819"/>
        <w:tab w:val="clear" w:pos="9638"/>
        <w:tab w:val="left" w:pos="8153"/>
      </w:tabs>
      <w:rPr>
        <w:sz w:val="16"/>
        <w:szCs w:val="16"/>
      </w:rPr>
    </w:pP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21E70" w14:textId="77777777" w:rsidR="00C41665" w:rsidRDefault="00C41665">
      <w:pPr>
        <w:spacing w:after="0"/>
      </w:pPr>
      <w:r>
        <w:separator/>
      </w:r>
    </w:p>
  </w:footnote>
  <w:footnote w:type="continuationSeparator" w:id="0">
    <w:p w14:paraId="62B45DE5" w14:textId="77777777" w:rsidR="00C41665" w:rsidRDefault="00C41665">
      <w:pPr>
        <w:spacing w:after="0"/>
      </w:pPr>
      <w:r>
        <w:continuationSeparator/>
      </w:r>
    </w:p>
  </w:footnote>
  <w:footnote w:type="continuationNotice" w:id="1">
    <w:p w14:paraId="0A621FD8" w14:textId="77777777" w:rsidR="00C41665" w:rsidRDefault="00C4166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1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7"/>
      <w:gridCol w:w="3703"/>
      <w:gridCol w:w="1920"/>
    </w:tblGrid>
    <w:tr w:rsidR="0047589B" w:rsidRPr="0027325D" w14:paraId="08C1A480" w14:textId="77777777" w:rsidTr="003653D1">
      <w:trPr>
        <w:trHeight w:val="709"/>
      </w:trPr>
      <w:tc>
        <w:tcPr>
          <w:tcW w:w="3087" w:type="dxa"/>
          <w:vAlign w:val="center"/>
        </w:tcPr>
        <w:p w14:paraId="53B8F4F3" w14:textId="6EF88AFC" w:rsidR="0047589B" w:rsidRPr="004B02B7" w:rsidRDefault="0047589B" w:rsidP="003653D1">
          <w:pPr>
            <w:spacing w:after="0"/>
            <w:jc w:val="left"/>
            <w:rPr>
              <w:b/>
              <w:i/>
              <w:sz w:val="18"/>
              <w:szCs w:val="18"/>
            </w:rPr>
          </w:pPr>
          <w:r>
            <w:rPr>
              <w:b/>
              <w:noProof/>
              <w:color w:val="000000"/>
            </w:rPr>
            <w:drawing>
              <wp:inline distT="0" distB="0" distL="0" distR="0" wp14:anchorId="4FF8E8F8" wp14:editId="70D91892">
                <wp:extent cx="1574800" cy="354790"/>
                <wp:effectExtent l="0" t="0" r="6350" b="7620"/>
                <wp:docPr id="1831109360" name="Immagine 18311093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4373" cy="3569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3" w:type="dxa"/>
          <w:tcBorders>
            <w:top w:val="nil"/>
            <w:bottom w:val="single" w:sz="4" w:space="0" w:color="auto"/>
          </w:tcBorders>
          <w:vAlign w:val="center"/>
        </w:tcPr>
        <w:p w14:paraId="7999F5D3" w14:textId="0F9A9B06" w:rsidR="0047589B" w:rsidRPr="00CB4D6F" w:rsidRDefault="00C33988" w:rsidP="00D434E5">
          <w:pPr>
            <w:spacing w:after="0"/>
            <w:jc w:val="center"/>
            <w:rPr>
              <w:rFonts w:asciiTheme="majorHAnsi" w:hAnsiTheme="majorHAnsi" w:cstheme="majorHAnsi"/>
              <w:iCs/>
              <w:sz w:val="20"/>
            </w:rPr>
          </w:pPr>
          <w:r w:rsidRPr="00CB4D6F">
            <w:rPr>
              <w:rFonts w:asciiTheme="majorHAnsi" w:hAnsiTheme="majorHAnsi" w:cstheme="majorHAnsi"/>
              <w:iCs/>
              <w:sz w:val="20"/>
            </w:rPr>
            <w:t>Procedura Gestionale</w:t>
          </w:r>
          <w:r w:rsidR="00B259B2" w:rsidRPr="00CB4D6F">
            <w:rPr>
              <w:rFonts w:asciiTheme="majorHAnsi" w:hAnsiTheme="majorHAnsi" w:cstheme="majorHAnsi"/>
              <w:iCs/>
              <w:sz w:val="20"/>
            </w:rPr>
            <w:t xml:space="preserve"> </w:t>
          </w:r>
          <w:r w:rsidR="0027325D" w:rsidRPr="00CB4D6F">
            <w:rPr>
              <w:rFonts w:asciiTheme="majorHAnsi" w:hAnsiTheme="majorHAnsi" w:cstheme="majorHAnsi"/>
              <w:iCs/>
              <w:sz w:val="20"/>
            </w:rPr>
            <w:t xml:space="preserve">di </w:t>
          </w:r>
          <w:r w:rsidR="00A21A34" w:rsidRPr="00CB4D6F">
            <w:rPr>
              <w:rFonts w:asciiTheme="majorHAnsi" w:hAnsiTheme="majorHAnsi" w:cstheme="majorHAnsi"/>
              <w:iCs/>
              <w:sz w:val="20"/>
            </w:rPr>
            <w:t xml:space="preserve">Gruppo </w:t>
          </w:r>
          <w:r w:rsidR="00B259B2" w:rsidRPr="00CB4D6F">
            <w:rPr>
              <w:rFonts w:asciiTheme="majorHAnsi" w:hAnsiTheme="majorHAnsi" w:cstheme="majorHAnsi"/>
              <w:iCs/>
              <w:sz w:val="20"/>
            </w:rPr>
            <w:t xml:space="preserve">per l’adempimento </w:t>
          </w:r>
          <w:r w:rsidR="0047589B" w:rsidRPr="00CB4D6F">
            <w:rPr>
              <w:rFonts w:asciiTheme="majorHAnsi" w:hAnsiTheme="majorHAnsi" w:cstheme="majorHAnsi"/>
              <w:iCs/>
              <w:sz w:val="20"/>
            </w:rPr>
            <w:t xml:space="preserve">degli obblighi connessi ai contratti d’appalto o d’opera (art. 26 del </w:t>
          </w:r>
          <w:proofErr w:type="spellStart"/>
          <w:r w:rsidR="0047589B" w:rsidRPr="00CB4D6F">
            <w:rPr>
              <w:rFonts w:asciiTheme="majorHAnsi" w:hAnsiTheme="majorHAnsi" w:cstheme="majorHAnsi"/>
              <w:iCs/>
              <w:sz w:val="20"/>
            </w:rPr>
            <w:t>D.Lgs.</w:t>
          </w:r>
          <w:proofErr w:type="spellEnd"/>
          <w:r w:rsidR="0047589B" w:rsidRPr="00CB4D6F">
            <w:rPr>
              <w:rFonts w:asciiTheme="majorHAnsi" w:hAnsiTheme="majorHAnsi" w:cstheme="majorHAnsi"/>
              <w:iCs/>
              <w:sz w:val="20"/>
            </w:rPr>
            <w:t xml:space="preserve"> 81/2008 e s.m.i.)</w:t>
          </w:r>
        </w:p>
      </w:tc>
      <w:tc>
        <w:tcPr>
          <w:tcW w:w="1920" w:type="dxa"/>
          <w:vAlign w:val="center"/>
        </w:tcPr>
        <w:p w14:paraId="0D42A338" w14:textId="21CB2365" w:rsidR="00E636EE" w:rsidRPr="00CB4D6F" w:rsidRDefault="00E636EE" w:rsidP="00E636EE">
          <w:pPr>
            <w:pStyle w:val="Intestazione"/>
            <w:jc w:val="center"/>
            <w:rPr>
              <w:rFonts w:asciiTheme="majorHAnsi" w:hAnsiTheme="majorHAnsi" w:cstheme="majorHAnsi"/>
              <w:iCs/>
              <w:szCs w:val="22"/>
            </w:rPr>
          </w:pPr>
          <w:r w:rsidRPr="00CB4D6F">
            <w:rPr>
              <w:rFonts w:asciiTheme="majorHAnsi" w:hAnsiTheme="majorHAnsi" w:cstheme="majorHAnsi"/>
              <w:iCs/>
              <w:szCs w:val="22"/>
            </w:rPr>
            <w:t xml:space="preserve">HSE/ </w:t>
          </w:r>
          <w:r w:rsidR="000D55AC">
            <w:rPr>
              <w:rFonts w:asciiTheme="majorHAnsi" w:hAnsiTheme="majorHAnsi" w:cstheme="majorHAnsi"/>
              <w:iCs/>
              <w:szCs w:val="22"/>
            </w:rPr>
            <w:t>ASPI</w:t>
          </w:r>
        </w:p>
        <w:p w14:paraId="2278A0E8" w14:textId="26653807" w:rsidR="0027325D" w:rsidRPr="0027325D" w:rsidRDefault="0027325D" w:rsidP="0027325D">
          <w:pPr>
            <w:spacing w:after="0"/>
            <w:jc w:val="right"/>
            <w:rPr>
              <w:b/>
              <w:bCs/>
              <w:sz w:val="18"/>
              <w:szCs w:val="18"/>
            </w:rPr>
          </w:pPr>
        </w:p>
      </w:tc>
    </w:tr>
  </w:tbl>
  <w:p w14:paraId="07D0692B" w14:textId="77777777" w:rsidR="0047589B" w:rsidRPr="003653D1" w:rsidRDefault="0047589B" w:rsidP="0033135F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DAA683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76735"/>
    <w:multiLevelType w:val="hybridMultilevel"/>
    <w:tmpl w:val="ED80EFE6"/>
    <w:lvl w:ilvl="0" w:tplc="4BBE164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E2E0D"/>
    <w:multiLevelType w:val="multilevel"/>
    <w:tmpl w:val="B8A2D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0" w:hanging="1800"/>
      </w:pPr>
      <w:rPr>
        <w:rFonts w:hint="default"/>
      </w:rPr>
    </w:lvl>
  </w:abstractNum>
  <w:abstractNum w:abstractNumId="3" w15:restartNumberingAfterBreak="0">
    <w:nsid w:val="51451AA8"/>
    <w:multiLevelType w:val="hybridMultilevel"/>
    <w:tmpl w:val="1D34C9EC"/>
    <w:lvl w:ilvl="0" w:tplc="3A6E0E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552E3"/>
    <w:multiLevelType w:val="multilevel"/>
    <w:tmpl w:val="3432ACD4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5521990"/>
    <w:multiLevelType w:val="hybridMultilevel"/>
    <w:tmpl w:val="9A402CE6"/>
    <w:lvl w:ilvl="0" w:tplc="C9A8D8AA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704501">
    <w:abstractNumId w:val="4"/>
  </w:num>
  <w:num w:numId="2" w16cid:durableId="671831631">
    <w:abstractNumId w:val="0"/>
  </w:num>
  <w:num w:numId="3" w16cid:durableId="1883058414">
    <w:abstractNumId w:val="2"/>
  </w:num>
  <w:num w:numId="4" w16cid:durableId="2010668187">
    <w:abstractNumId w:val="3"/>
  </w:num>
  <w:num w:numId="5" w16cid:durableId="711930260">
    <w:abstractNumId w:val="1"/>
  </w:num>
  <w:num w:numId="6" w16cid:durableId="52324841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CF"/>
    <w:rsid w:val="00000357"/>
    <w:rsid w:val="00001688"/>
    <w:rsid w:val="00001C49"/>
    <w:rsid w:val="000025CF"/>
    <w:rsid w:val="000028F7"/>
    <w:rsid w:val="0000353B"/>
    <w:rsid w:val="000035C3"/>
    <w:rsid w:val="0000547F"/>
    <w:rsid w:val="000058A3"/>
    <w:rsid w:val="000061F8"/>
    <w:rsid w:val="000066FA"/>
    <w:rsid w:val="000068A9"/>
    <w:rsid w:val="00006FAE"/>
    <w:rsid w:val="0000745C"/>
    <w:rsid w:val="0000792B"/>
    <w:rsid w:val="00010B6C"/>
    <w:rsid w:val="00011099"/>
    <w:rsid w:val="000114B5"/>
    <w:rsid w:val="00011596"/>
    <w:rsid w:val="00011EC2"/>
    <w:rsid w:val="0001475D"/>
    <w:rsid w:val="00015D2C"/>
    <w:rsid w:val="000167C7"/>
    <w:rsid w:val="00016AFD"/>
    <w:rsid w:val="000174D6"/>
    <w:rsid w:val="00017AA6"/>
    <w:rsid w:val="00017CF2"/>
    <w:rsid w:val="00021FED"/>
    <w:rsid w:val="00022EBE"/>
    <w:rsid w:val="00025571"/>
    <w:rsid w:val="000262CE"/>
    <w:rsid w:val="0002641F"/>
    <w:rsid w:val="000264CF"/>
    <w:rsid w:val="00026803"/>
    <w:rsid w:val="0002710F"/>
    <w:rsid w:val="0002735F"/>
    <w:rsid w:val="00027DF7"/>
    <w:rsid w:val="00027EA5"/>
    <w:rsid w:val="000315E7"/>
    <w:rsid w:val="00031BB7"/>
    <w:rsid w:val="00031BD2"/>
    <w:rsid w:val="00031D17"/>
    <w:rsid w:val="000327C2"/>
    <w:rsid w:val="00032BE2"/>
    <w:rsid w:val="00032D4C"/>
    <w:rsid w:val="00033D62"/>
    <w:rsid w:val="00033E0F"/>
    <w:rsid w:val="000341D6"/>
    <w:rsid w:val="00034D91"/>
    <w:rsid w:val="0003566F"/>
    <w:rsid w:val="00035D5F"/>
    <w:rsid w:val="000364E7"/>
    <w:rsid w:val="000406B3"/>
    <w:rsid w:val="000408BD"/>
    <w:rsid w:val="00041238"/>
    <w:rsid w:val="00041518"/>
    <w:rsid w:val="000415F1"/>
    <w:rsid w:val="0004175F"/>
    <w:rsid w:val="00041898"/>
    <w:rsid w:val="00042F4B"/>
    <w:rsid w:val="00043EE5"/>
    <w:rsid w:val="000451E5"/>
    <w:rsid w:val="000456BE"/>
    <w:rsid w:val="00046C55"/>
    <w:rsid w:val="000474DB"/>
    <w:rsid w:val="00047A43"/>
    <w:rsid w:val="00050CC3"/>
    <w:rsid w:val="0005133A"/>
    <w:rsid w:val="00051FC9"/>
    <w:rsid w:val="0005247B"/>
    <w:rsid w:val="00052708"/>
    <w:rsid w:val="00053918"/>
    <w:rsid w:val="000539C1"/>
    <w:rsid w:val="00053FD0"/>
    <w:rsid w:val="000540DF"/>
    <w:rsid w:val="0005547B"/>
    <w:rsid w:val="000558F0"/>
    <w:rsid w:val="00060084"/>
    <w:rsid w:val="0006039F"/>
    <w:rsid w:val="00060E08"/>
    <w:rsid w:val="000616B1"/>
    <w:rsid w:val="00061846"/>
    <w:rsid w:val="00062A96"/>
    <w:rsid w:val="00062FDF"/>
    <w:rsid w:val="000637A0"/>
    <w:rsid w:val="000639AF"/>
    <w:rsid w:val="00063B31"/>
    <w:rsid w:val="00064548"/>
    <w:rsid w:val="0006471B"/>
    <w:rsid w:val="00064C57"/>
    <w:rsid w:val="0006583E"/>
    <w:rsid w:val="00065B51"/>
    <w:rsid w:val="000668E0"/>
    <w:rsid w:val="00066D46"/>
    <w:rsid w:val="00066D89"/>
    <w:rsid w:val="00066EEA"/>
    <w:rsid w:val="0006734E"/>
    <w:rsid w:val="00067747"/>
    <w:rsid w:val="000678F8"/>
    <w:rsid w:val="00067985"/>
    <w:rsid w:val="0007078E"/>
    <w:rsid w:val="00070D9C"/>
    <w:rsid w:val="000725B9"/>
    <w:rsid w:val="0007326B"/>
    <w:rsid w:val="000750F2"/>
    <w:rsid w:val="00075278"/>
    <w:rsid w:val="00075280"/>
    <w:rsid w:val="00075764"/>
    <w:rsid w:val="00076D49"/>
    <w:rsid w:val="000800E2"/>
    <w:rsid w:val="000809C7"/>
    <w:rsid w:val="00081460"/>
    <w:rsid w:val="000816A8"/>
    <w:rsid w:val="00081EEE"/>
    <w:rsid w:val="00083751"/>
    <w:rsid w:val="000844AB"/>
    <w:rsid w:val="0008489A"/>
    <w:rsid w:val="000850D3"/>
    <w:rsid w:val="000853A9"/>
    <w:rsid w:val="000853D8"/>
    <w:rsid w:val="0008629F"/>
    <w:rsid w:val="00087521"/>
    <w:rsid w:val="00087D6F"/>
    <w:rsid w:val="00090087"/>
    <w:rsid w:val="000915AA"/>
    <w:rsid w:val="00092209"/>
    <w:rsid w:val="000924A8"/>
    <w:rsid w:val="00092B8E"/>
    <w:rsid w:val="00093706"/>
    <w:rsid w:val="00093A63"/>
    <w:rsid w:val="000962C7"/>
    <w:rsid w:val="00096AD8"/>
    <w:rsid w:val="00097BDD"/>
    <w:rsid w:val="000A00E9"/>
    <w:rsid w:val="000A064C"/>
    <w:rsid w:val="000A10DC"/>
    <w:rsid w:val="000A19F4"/>
    <w:rsid w:val="000A1AC1"/>
    <w:rsid w:val="000A1B89"/>
    <w:rsid w:val="000A2280"/>
    <w:rsid w:val="000A2ADD"/>
    <w:rsid w:val="000A31BD"/>
    <w:rsid w:val="000A36D6"/>
    <w:rsid w:val="000A4375"/>
    <w:rsid w:val="000A4692"/>
    <w:rsid w:val="000A484A"/>
    <w:rsid w:val="000A4A50"/>
    <w:rsid w:val="000A51B3"/>
    <w:rsid w:val="000A54D4"/>
    <w:rsid w:val="000A5932"/>
    <w:rsid w:val="000A618A"/>
    <w:rsid w:val="000A61CC"/>
    <w:rsid w:val="000A6E6C"/>
    <w:rsid w:val="000A6E8A"/>
    <w:rsid w:val="000A7DD4"/>
    <w:rsid w:val="000B0186"/>
    <w:rsid w:val="000B1061"/>
    <w:rsid w:val="000B2701"/>
    <w:rsid w:val="000B305B"/>
    <w:rsid w:val="000B3086"/>
    <w:rsid w:val="000B31F6"/>
    <w:rsid w:val="000B369F"/>
    <w:rsid w:val="000B37A3"/>
    <w:rsid w:val="000B3B67"/>
    <w:rsid w:val="000B4A95"/>
    <w:rsid w:val="000B4B04"/>
    <w:rsid w:val="000B6739"/>
    <w:rsid w:val="000B6BE8"/>
    <w:rsid w:val="000B73EA"/>
    <w:rsid w:val="000B7872"/>
    <w:rsid w:val="000B7F73"/>
    <w:rsid w:val="000C11F1"/>
    <w:rsid w:val="000C149F"/>
    <w:rsid w:val="000C30FC"/>
    <w:rsid w:val="000C396D"/>
    <w:rsid w:val="000C3D48"/>
    <w:rsid w:val="000C3DF7"/>
    <w:rsid w:val="000C3E35"/>
    <w:rsid w:val="000C4C05"/>
    <w:rsid w:val="000C4E50"/>
    <w:rsid w:val="000C64C6"/>
    <w:rsid w:val="000C65B3"/>
    <w:rsid w:val="000D0ABE"/>
    <w:rsid w:val="000D0C0F"/>
    <w:rsid w:val="000D13FA"/>
    <w:rsid w:val="000D18D3"/>
    <w:rsid w:val="000D2D92"/>
    <w:rsid w:val="000D304A"/>
    <w:rsid w:val="000D36BE"/>
    <w:rsid w:val="000D3E7E"/>
    <w:rsid w:val="000D55AC"/>
    <w:rsid w:val="000D5833"/>
    <w:rsid w:val="000D5925"/>
    <w:rsid w:val="000D5D2D"/>
    <w:rsid w:val="000D5E51"/>
    <w:rsid w:val="000D6592"/>
    <w:rsid w:val="000D6784"/>
    <w:rsid w:val="000D6A64"/>
    <w:rsid w:val="000D6AE8"/>
    <w:rsid w:val="000D6B80"/>
    <w:rsid w:val="000D6CC0"/>
    <w:rsid w:val="000D6D51"/>
    <w:rsid w:val="000D721A"/>
    <w:rsid w:val="000D7838"/>
    <w:rsid w:val="000D7D23"/>
    <w:rsid w:val="000E0954"/>
    <w:rsid w:val="000E0B75"/>
    <w:rsid w:val="000E0ECB"/>
    <w:rsid w:val="000E1C87"/>
    <w:rsid w:val="000E1FE7"/>
    <w:rsid w:val="000E39BA"/>
    <w:rsid w:val="000E3DE3"/>
    <w:rsid w:val="000E419F"/>
    <w:rsid w:val="000E4FB2"/>
    <w:rsid w:val="000E548E"/>
    <w:rsid w:val="000E5966"/>
    <w:rsid w:val="000E59E9"/>
    <w:rsid w:val="000F1AF1"/>
    <w:rsid w:val="000F1E65"/>
    <w:rsid w:val="000F207C"/>
    <w:rsid w:val="000F37B1"/>
    <w:rsid w:val="000F51D5"/>
    <w:rsid w:val="000F57E3"/>
    <w:rsid w:val="000F6251"/>
    <w:rsid w:val="000F625F"/>
    <w:rsid w:val="000F6515"/>
    <w:rsid w:val="000F7C20"/>
    <w:rsid w:val="001000EC"/>
    <w:rsid w:val="00100294"/>
    <w:rsid w:val="001008FB"/>
    <w:rsid w:val="00100B88"/>
    <w:rsid w:val="001018AE"/>
    <w:rsid w:val="001021E1"/>
    <w:rsid w:val="001025DB"/>
    <w:rsid w:val="00104103"/>
    <w:rsid w:val="00104271"/>
    <w:rsid w:val="00104DF4"/>
    <w:rsid w:val="00104E5B"/>
    <w:rsid w:val="001053DF"/>
    <w:rsid w:val="001064F3"/>
    <w:rsid w:val="00106DEB"/>
    <w:rsid w:val="00107794"/>
    <w:rsid w:val="00110AEC"/>
    <w:rsid w:val="001120A3"/>
    <w:rsid w:val="001121D9"/>
    <w:rsid w:val="001125C4"/>
    <w:rsid w:val="00112CA1"/>
    <w:rsid w:val="0011343D"/>
    <w:rsid w:val="001138C1"/>
    <w:rsid w:val="00113E31"/>
    <w:rsid w:val="00114FA2"/>
    <w:rsid w:val="00116864"/>
    <w:rsid w:val="001169AD"/>
    <w:rsid w:val="0011745A"/>
    <w:rsid w:val="00117D59"/>
    <w:rsid w:val="00121D42"/>
    <w:rsid w:val="00122945"/>
    <w:rsid w:val="00123A21"/>
    <w:rsid w:val="00124415"/>
    <w:rsid w:val="00125ABB"/>
    <w:rsid w:val="00125C4E"/>
    <w:rsid w:val="0012614B"/>
    <w:rsid w:val="00126671"/>
    <w:rsid w:val="00126C61"/>
    <w:rsid w:val="00126FA6"/>
    <w:rsid w:val="001275A8"/>
    <w:rsid w:val="00127662"/>
    <w:rsid w:val="001318B0"/>
    <w:rsid w:val="001320D0"/>
    <w:rsid w:val="0013317A"/>
    <w:rsid w:val="001333C8"/>
    <w:rsid w:val="00134D25"/>
    <w:rsid w:val="001357C7"/>
    <w:rsid w:val="00136228"/>
    <w:rsid w:val="00137535"/>
    <w:rsid w:val="0014058D"/>
    <w:rsid w:val="001405AA"/>
    <w:rsid w:val="00141C88"/>
    <w:rsid w:val="00141EFB"/>
    <w:rsid w:val="00142306"/>
    <w:rsid w:val="00142BF7"/>
    <w:rsid w:val="001434A8"/>
    <w:rsid w:val="00143CA8"/>
    <w:rsid w:val="00143EE4"/>
    <w:rsid w:val="00144501"/>
    <w:rsid w:val="00144854"/>
    <w:rsid w:val="00146F7A"/>
    <w:rsid w:val="00147087"/>
    <w:rsid w:val="00147BC9"/>
    <w:rsid w:val="00147DCC"/>
    <w:rsid w:val="00147F7A"/>
    <w:rsid w:val="001504C5"/>
    <w:rsid w:val="0015057C"/>
    <w:rsid w:val="0015219D"/>
    <w:rsid w:val="00152F8D"/>
    <w:rsid w:val="00153773"/>
    <w:rsid w:val="00153C3F"/>
    <w:rsid w:val="0015421D"/>
    <w:rsid w:val="001548F6"/>
    <w:rsid w:val="00154E58"/>
    <w:rsid w:val="0015556F"/>
    <w:rsid w:val="00155EA1"/>
    <w:rsid w:val="0015627E"/>
    <w:rsid w:val="00156B18"/>
    <w:rsid w:val="00157399"/>
    <w:rsid w:val="001578CE"/>
    <w:rsid w:val="00157EEA"/>
    <w:rsid w:val="00157FE7"/>
    <w:rsid w:val="001606FC"/>
    <w:rsid w:val="0016125A"/>
    <w:rsid w:val="001629F5"/>
    <w:rsid w:val="00162B64"/>
    <w:rsid w:val="00162C69"/>
    <w:rsid w:val="00163096"/>
    <w:rsid w:val="00163B27"/>
    <w:rsid w:val="0016472C"/>
    <w:rsid w:val="001648F3"/>
    <w:rsid w:val="00166387"/>
    <w:rsid w:val="00166B8A"/>
    <w:rsid w:val="001679A8"/>
    <w:rsid w:val="00170814"/>
    <w:rsid w:val="00170C79"/>
    <w:rsid w:val="00171768"/>
    <w:rsid w:val="00171DF8"/>
    <w:rsid w:val="00172B7C"/>
    <w:rsid w:val="001749B4"/>
    <w:rsid w:val="00174E28"/>
    <w:rsid w:val="00175114"/>
    <w:rsid w:val="00175566"/>
    <w:rsid w:val="00175CFD"/>
    <w:rsid w:val="00176A0F"/>
    <w:rsid w:val="001776BE"/>
    <w:rsid w:val="00180004"/>
    <w:rsid w:val="00180580"/>
    <w:rsid w:val="00180B16"/>
    <w:rsid w:val="00181453"/>
    <w:rsid w:val="001829A3"/>
    <w:rsid w:val="00183027"/>
    <w:rsid w:val="0018314B"/>
    <w:rsid w:val="001844F6"/>
    <w:rsid w:val="00184A21"/>
    <w:rsid w:val="00184B07"/>
    <w:rsid w:val="001850D9"/>
    <w:rsid w:val="00186E4D"/>
    <w:rsid w:val="0018796F"/>
    <w:rsid w:val="00190117"/>
    <w:rsid w:val="00190417"/>
    <w:rsid w:val="00191150"/>
    <w:rsid w:val="0019136E"/>
    <w:rsid w:val="001917B5"/>
    <w:rsid w:val="00191B04"/>
    <w:rsid w:val="00192888"/>
    <w:rsid w:val="00192CD4"/>
    <w:rsid w:val="0019344F"/>
    <w:rsid w:val="00193DE0"/>
    <w:rsid w:val="00194561"/>
    <w:rsid w:val="00195214"/>
    <w:rsid w:val="001955AB"/>
    <w:rsid w:val="00196668"/>
    <w:rsid w:val="001972D3"/>
    <w:rsid w:val="00197D30"/>
    <w:rsid w:val="00197DF9"/>
    <w:rsid w:val="001A0B20"/>
    <w:rsid w:val="001A1766"/>
    <w:rsid w:val="001A18B7"/>
    <w:rsid w:val="001A19DE"/>
    <w:rsid w:val="001A2393"/>
    <w:rsid w:val="001A2803"/>
    <w:rsid w:val="001A2BE8"/>
    <w:rsid w:val="001A2D11"/>
    <w:rsid w:val="001A2E9F"/>
    <w:rsid w:val="001A2F00"/>
    <w:rsid w:val="001A3BC4"/>
    <w:rsid w:val="001A3FF4"/>
    <w:rsid w:val="001A518B"/>
    <w:rsid w:val="001A5C13"/>
    <w:rsid w:val="001A61A7"/>
    <w:rsid w:val="001A6608"/>
    <w:rsid w:val="001A67BB"/>
    <w:rsid w:val="001A74FE"/>
    <w:rsid w:val="001A7A55"/>
    <w:rsid w:val="001B0480"/>
    <w:rsid w:val="001B06E2"/>
    <w:rsid w:val="001B18F8"/>
    <w:rsid w:val="001B1F8D"/>
    <w:rsid w:val="001B2052"/>
    <w:rsid w:val="001B31F2"/>
    <w:rsid w:val="001B3898"/>
    <w:rsid w:val="001B38BA"/>
    <w:rsid w:val="001B3D1F"/>
    <w:rsid w:val="001B3E88"/>
    <w:rsid w:val="001B4512"/>
    <w:rsid w:val="001B470D"/>
    <w:rsid w:val="001B49C5"/>
    <w:rsid w:val="001B5C37"/>
    <w:rsid w:val="001B6845"/>
    <w:rsid w:val="001B6E4A"/>
    <w:rsid w:val="001B7017"/>
    <w:rsid w:val="001B7837"/>
    <w:rsid w:val="001C010B"/>
    <w:rsid w:val="001C0E93"/>
    <w:rsid w:val="001C1A89"/>
    <w:rsid w:val="001C3859"/>
    <w:rsid w:val="001C3AE0"/>
    <w:rsid w:val="001C4A15"/>
    <w:rsid w:val="001C56C9"/>
    <w:rsid w:val="001C5C17"/>
    <w:rsid w:val="001C6C5F"/>
    <w:rsid w:val="001C749C"/>
    <w:rsid w:val="001C7D05"/>
    <w:rsid w:val="001C7F4E"/>
    <w:rsid w:val="001D0DC3"/>
    <w:rsid w:val="001D2CA2"/>
    <w:rsid w:val="001D30CF"/>
    <w:rsid w:val="001D3DDF"/>
    <w:rsid w:val="001D4054"/>
    <w:rsid w:val="001D523F"/>
    <w:rsid w:val="001D52A7"/>
    <w:rsid w:val="001D557F"/>
    <w:rsid w:val="001D55AE"/>
    <w:rsid w:val="001D5876"/>
    <w:rsid w:val="001D59F7"/>
    <w:rsid w:val="001D6953"/>
    <w:rsid w:val="001D6AC4"/>
    <w:rsid w:val="001D6F99"/>
    <w:rsid w:val="001D6FEE"/>
    <w:rsid w:val="001D72B8"/>
    <w:rsid w:val="001D76A0"/>
    <w:rsid w:val="001D7AA8"/>
    <w:rsid w:val="001D7DA7"/>
    <w:rsid w:val="001E018C"/>
    <w:rsid w:val="001E1C0F"/>
    <w:rsid w:val="001E2028"/>
    <w:rsid w:val="001E2412"/>
    <w:rsid w:val="001E4363"/>
    <w:rsid w:val="001E47DC"/>
    <w:rsid w:val="001E4A17"/>
    <w:rsid w:val="001E4B81"/>
    <w:rsid w:val="001E4C70"/>
    <w:rsid w:val="001E4E09"/>
    <w:rsid w:val="001E647F"/>
    <w:rsid w:val="001E6B97"/>
    <w:rsid w:val="001E6BE0"/>
    <w:rsid w:val="001E6CBB"/>
    <w:rsid w:val="001E769F"/>
    <w:rsid w:val="001E77F9"/>
    <w:rsid w:val="001E7BEF"/>
    <w:rsid w:val="001E7C36"/>
    <w:rsid w:val="001E7CB1"/>
    <w:rsid w:val="001E7E03"/>
    <w:rsid w:val="001E7E7E"/>
    <w:rsid w:val="001F0270"/>
    <w:rsid w:val="001F0734"/>
    <w:rsid w:val="001F0762"/>
    <w:rsid w:val="001F2CB0"/>
    <w:rsid w:val="001F3671"/>
    <w:rsid w:val="001F4274"/>
    <w:rsid w:val="001F427E"/>
    <w:rsid w:val="001F4608"/>
    <w:rsid w:val="001F4B6F"/>
    <w:rsid w:val="001F4D60"/>
    <w:rsid w:val="001F4F14"/>
    <w:rsid w:val="001F58B0"/>
    <w:rsid w:val="001F58FE"/>
    <w:rsid w:val="001F5A6F"/>
    <w:rsid w:val="001F6466"/>
    <w:rsid w:val="001F6979"/>
    <w:rsid w:val="001F71BB"/>
    <w:rsid w:val="001F7351"/>
    <w:rsid w:val="001F767F"/>
    <w:rsid w:val="001F7DDF"/>
    <w:rsid w:val="00200597"/>
    <w:rsid w:val="00200858"/>
    <w:rsid w:val="00200B17"/>
    <w:rsid w:val="00201A46"/>
    <w:rsid w:val="00202364"/>
    <w:rsid w:val="00202532"/>
    <w:rsid w:val="0020359E"/>
    <w:rsid w:val="00203F1B"/>
    <w:rsid w:val="002043B8"/>
    <w:rsid w:val="00204B14"/>
    <w:rsid w:val="00204F09"/>
    <w:rsid w:val="00205DE7"/>
    <w:rsid w:val="00206021"/>
    <w:rsid w:val="0020638E"/>
    <w:rsid w:val="00206962"/>
    <w:rsid w:val="00206D26"/>
    <w:rsid w:val="00207141"/>
    <w:rsid w:val="00207B34"/>
    <w:rsid w:val="002104F1"/>
    <w:rsid w:val="00210B2D"/>
    <w:rsid w:val="002121AD"/>
    <w:rsid w:val="002132CC"/>
    <w:rsid w:val="002135CD"/>
    <w:rsid w:val="00214C58"/>
    <w:rsid w:val="002165E1"/>
    <w:rsid w:val="00217484"/>
    <w:rsid w:val="0021754C"/>
    <w:rsid w:val="00217916"/>
    <w:rsid w:val="00217E64"/>
    <w:rsid w:val="00220A25"/>
    <w:rsid w:val="00220B83"/>
    <w:rsid w:val="002211FD"/>
    <w:rsid w:val="0022143B"/>
    <w:rsid w:val="00221A6A"/>
    <w:rsid w:val="00223B8D"/>
    <w:rsid w:val="0022501F"/>
    <w:rsid w:val="002254BA"/>
    <w:rsid w:val="002255E2"/>
    <w:rsid w:val="00225B11"/>
    <w:rsid w:val="00225C01"/>
    <w:rsid w:val="00225C96"/>
    <w:rsid w:val="0022658F"/>
    <w:rsid w:val="002269BD"/>
    <w:rsid w:val="00226BA5"/>
    <w:rsid w:val="00226C3E"/>
    <w:rsid w:val="002271F1"/>
    <w:rsid w:val="00227802"/>
    <w:rsid w:val="002279A7"/>
    <w:rsid w:val="00227D74"/>
    <w:rsid w:val="002308C8"/>
    <w:rsid w:val="00231131"/>
    <w:rsid w:val="002318A7"/>
    <w:rsid w:val="0023241B"/>
    <w:rsid w:val="00232F18"/>
    <w:rsid w:val="002330B5"/>
    <w:rsid w:val="0023325C"/>
    <w:rsid w:val="002334FC"/>
    <w:rsid w:val="00233F3C"/>
    <w:rsid w:val="00234077"/>
    <w:rsid w:val="00234E93"/>
    <w:rsid w:val="0023504E"/>
    <w:rsid w:val="00235443"/>
    <w:rsid w:val="002358E9"/>
    <w:rsid w:val="00236641"/>
    <w:rsid w:val="00236D40"/>
    <w:rsid w:val="00237112"/>
    <w:rsid w:val="002372D7"/>
    <w:rsid w:val="00237ADC"/>
    <w:rsid w:val="002402C9"/>
    <w:rsid w:val="00240FD2"/>
    <w:rsid w:val="00241B93"/>
    <w:rsid w:val="0024286D"/>
    <w:rsid w:val="00242F6B"/>
    <w:rsid w:val="00243719"/>
    <w:rsid w:val="00243901"/>
    <w:rsid w:val="00245302"/>
    <w:rsid w:val="00245728"/>
    <w:rsid w:val="00246780"/>
    <w:rsid w:val="00247FF6"/>
    <w:rsid w:val="002505C8"/>
    <w:rsid w:val="002509CB"/>
    <w:rsid w:val="0025123E"/>
    <w:rsid w:val="00251640"/>
    <w:rsid w:val="002521C6"/>
    <w:rsid w:val="0025375D"/>
    <w:rsid w:val="00253838"/>
    <w:rsid w:val="0025433C"/>
    <w:rsid w:val="002545B5"/>
    <w:rsid w:val="0025471A"/>
    <w:rsid w:val="002550C3"/>
    <w:rsid w:val="00255A58"/>
    <w:rsid w:val="00257B68"/>
    <w:rsid w:val="00257C3B"/>
    <w:rsid w:val="00260020"/>
    <w:rsid w:val="0026014A"/>
    <w:rsid w:val="002618D0"/>
    <w:rsid w:val="00261A83"/>
    <w:rsid w:val="0026317A"/>
    <w:rsid w:val="00265E6B"/>
    <w:rsid w:val="00266784"/>
    <w:rsid w:val="00266A09"/>
    <w:rsid w:val="00266DBC"/>
    <w:rsid w:val="00267622"/>
    <w:rsid w:val="0026787E"/>
    <w:rsid w:val="00267974"/>
    <w:rsid w:val="00267C0D"/>
    <w:rsid w:val="0027002C"/>
    <w:rsid w:val="0027018C"/>
    <w:rsid w:val="00270D4A"/>
    <w:rsid w:val="0027201D"/>
    <w:rsid w:val="002723E0"/>
    <w:rsid w:val="00272576"/>
    <w:rsid w:val="0027325D"/>
    <w:rsid w:val="002734C2"/>
    <w:rsid w:val="0027351B"/>
    <w:rsid w:val="00274191"/>
    <w:rsid w:val="002743F3"/>
    <w:rsid w:val="00274572"/>
    <w:rsid w:val="0027487D"/>
    <w:rsid w:val="00274DC5"/>
    <w:rsid w:val="0027531B"/>
    <w:rsid w:val="002753A9"/>
    <w:rsid w:val="00275BFC"/>
    <w:rsid w:val="00276AFE"/>
    <w:rsid w:val="00277262"/>
    <w:rsid w:val="00280817"/>
    <w:rsid w:val="00281259"/>
    <w:rsid w:val="00281AD1"/>
    <w:rsid w:val="00281F91"/>
    <w:rsid w:val="002821C4"/>
    <w:rsid w:val="00282D45"/>
    <w:rsid w:val="00282EBE"/>
    <w:rsid w:val="00283F82"/>
    <w:rsid w:val="00284433"/>
    <w:rsid w:val="002844B5"/>
    <w:rsid w:val="00284C97"/>
    <w:rsid w:val="00285104"/>
    <w:rsid w:val="002862A6"/>
    <w:rsid w:val="00287516"/>
    <w:rsid w:val="0028759E"/>
    <w:rsid w:val="00287DCD"/>
    <w:rsid w:val="00290BEB"/>
    <w:rsid w:val="00290D93"/>
    <w:rsid w:val="002911B3"/>
    <w:rsid w:val="0029132E"/>
    <w:rsid w:val="002916E5"/>
    <w:rsid w:val="00291795"/>
    <w:rsid w:val="00292A8E"/>
    <w:rsid w:val="00292C3F"/>
    <w:rsid w:val="00293A28"/>
    <w:rsid w:val="00294A03"/>
    <w:rsid w:val="00294D41"/>
    <w:rsid w:val="0029570A"/>
    <w:rsid w:val="002958A8"/>
    <w:rsid w:val="00296575"/>
    <w:rsid w:val="00296B85"/>
    <w:rsid w:val="00297FD5"/>
    <w:rsid w:val="002A02B7"/>
    <w:rsid w:val="002A0770"/>
    <w:rsid w:val="002A0B6C"/>
    <w:rsid w:val="002A1414"/>
    <w:rsid w:val="002A17D2"/>
    <w:rsid w:val="002A1E77"/>
    <w:rsid w:val="002A1EA3"/>
    <w:rsid w:val="002A3921"/>
    <w:rsid w:val="002A446B"/>
    <w:rsid w:val="002A4736"/>
    <w:rsid w:val="002A568D"/>
    <w:rsid w:val="002A5C27"/>
    <w:rsid w:val="002A6456"/>
    <w:rsid w:val="002A76AC"/>
    <w:rsid w:val="002A77DD"/>
    <w:rsid w:val="002A783B"/>
    <w:rsid w:val="002A78BA"/>
    <w:rsid w:val="002A7E1F"/>
    <w:rsid w:val="002B0D46"/>
    <w:rsid w:val="002B2455"/>
    <w:rsid w:val="002B276A"/>
    <w:rsid w:val="002B290E"/>
    <w:rsid w:val="002B3A5D"/>
    <w:rsid w:val="002B4078"/>
    <w:rsid w:val="002B5390"/>
    <w:rsid w:val="002B5F32"/>
    <w:rsid w:val="002B6E7D"/>
    <w:rsid w:val="002B7084"/>
    <w:rsid w:val="002B7DDE"/>
    <w:rsid w:val="002B7F97"/>
    <w:rsid w:val="002C019D"/>
    <w:rsid w:val="002C057C"/>
    <w:rsid w:val="002C1B83"/>
    <w:rsid w:val="002C2246"/>
    <w:rsid w:val="002C2F02"/>
    <w:rsid w:val="002C405D"/>
    <w:rsid w:val="002C4798"/>
    <w:rsid w:val="002C489D"/>
    <w:rsid w:val="002C4C5A"/>
    <w:rsid w:val="002C53B3"/>
    <w:rsid w:val="002C678E"/>
    <w:rsid w:val="002C6B97"/>
    <w:rsid w:val="002C74BE"/>
    <w:rsid w:val="002D0D2D"/>
    <w:rsid w:val="002D1416"/>
    <w:rsid w:val="002D1AE9"/>
    <w:rsid w:val="002D1B24"/>
    <w:rsid w:val="002D22A6"/>
    <w:rsid w:val="002D4ACA"/>
    <w:rsid w:val="002D4D91"/>
    <w:rsid w:val="002D5F5D"/>
    <w:rsid w:val="002D634F"/>
    <w:rsid w:val="002D69E0"/>
    <w:rsid w:val="002D7123"/>
    <w:rsid w:val="002D71D1"/>
    <w:rsid w:val="002D75CE"/>
    <w:rsid w:val="002D7990"/>
    <w:rsid w:val="002E0126"/>
    <w:rsid w:val="002E0ADF"/>
    <w:rsid w:val="002E0F4A"/>
    <w:rsid w:val="002E1CB0"/>
    <w:rsid w:val="002E1ED7"/>
    <w:rsid w:val="002E2B99"/>
    <w:rsid w:val="002E358B"/>
    <w:rsid w:val="002E3D09"/>
    <w:rsid w:val="002E452A"/>
    <w:rsid w:val="002E50BE"/>
    <w:rsid w:val="002E518F"/>
    <w:rsid w:val="002E5B5D"/>
    <w:rsid w:val="002E6DA9"/>
    <w:rsid w:val="002E756E"/>
    <w:rsid w:val="002E7941"/>
    <w:rsid w:val="002F005D"/>
    <w:rsid w:val="002F0489"/>
    <w:rsid w:val="002F086B"/>
    <w:rsid w:val="002F0B7F"/>
    <w:rsid w:val="002F212A"/>
    <w:rsid w:val="002F2598"/>
    <w:rsid w:val="002F2933"/>
    <w:rsid w:val="002F2A4E"/>
    <w:rsid w:val="002F2F73"/>
    <w:rsid w:val="002F310E"/>
    <w:rsid w:val="002F42E0"/>
    <w:rsid w:val="002F4619"/>
    <w:rsid w:val="002F52AF"/>
    <w:rsid w:val="002F52B9"/>
    <w:rsid w:val="002F5ABB"/>
    <w:rsid w:val="002F5DDE"/>
    <w:rsid w:val="00300A70"/>
    <w:rsid w:val="00301061"/>
    <w:rsid w:val="00301399"/>
    <w:rsid w:val="00301A0B"/>
    <w:rsid w:val="00302350"/>
    <w:rsid w:val="00302E22"/>
    <w:rsid w:val="00302E88"/>
    <w:rsid w:val="003038BC"/>
    <w:rsid w:val="003038F6"/>
    <w:rsid w:val="00303A46"/>
    <w:rsid w:val="003067C2"/>
    <w:rsid w:val="00306998"/>
    <w:rsid w:val="00306DD6"/>
    <w:rsid w:val="00307707"/>
    <w:rsid w:val="00307B3A"/>
    <w:rsid w:val="00307FEC"/>
    <w:rsid w:val="00310E90"/>
    <w:rsid w:val="00311A0D"/>
    <w:rsid w:val="00311AA9"/>
    <w:rsid w:val="00312FD5"/>
    <w:rsid w:val="00314B0B"/>
    <w:rsid w:val="00315E3B"/>
    <w:rsid w:val="00315E6F"/>
    <w:rsid w:val="00315F14"/>
    <w:rsid w:val="00316313"/>
    <w:rsid w:val="00316541"/>
    <w:rsid w:val="00316AEC"/>
    <w:rsid w:val="003171A4"/>
    <w:rsid w:val="0031764B"/>
    <w:rsid w:val="003202F3"/>
    <w:rsid w:val="00321341"/>
    <w:rsid w:val="00321E36"/>
    <w:rsid w:val="0032302B"/>
    <w:rsid w:val="003231F5"/>
    <w:rsid w:val="003234BE"/>
    <w:rsid w:val="00323EE4"/>
    <w:rsid w:val="00324232"/>
    <w:rsid w:val="0032562A"/>
    <w:rsid w:val="00326B38"/>
    <w:rsid w:val="00326E09"/>
    <w:rsid w:val="00326EDD"/>
    <w:rsid w:val="003275DB"/>
    <w:rsid w:val="00327E87"/>
    <w:rsid w:val="0033135F"/>
    <w:rsid w:val="00331B20"/>
    <w:rsid w:val="003325D0"/>
    <w:rsid w:val="00333176"/>
    <w:rsid w:val="00333A5A"/>
    <w:rsid w:val="00334135"/>
    <w:rsid w:val="00334586"/>
    <w:rsid w:val="0033573D"/>
    <w:rsid w:val="00335CA8"/>
    <w:rsid w:val="003374C4"/>
    <w:rsid w:val="003379D8"/>
    <w:rsid w:val="00340074"/>
    <w:rsid w:val="00340CA0"/>
    <w:rsid w:val="003412E4"/>
    <w:rsid w:val="00341580"/>
    <w:rsid w:val="0034266D"/>
    <w:rsid w:val="00342983"/>
    <w:rsid w:val="00342B8E"/>
    <w:rsid w:val="00342D24"/>
    <w:rsid w:val="003434A4"/>
    <w:rsid w:val="003457B8"/>
    <w:rsid w:val="00345B60"/>
    <w:rsid w:val="00345B8A"/>
    <w:rsid w:val="00345C26"/>
    <w:rsid w:val="00346139"/>
    <w:rsid w:val="003474A2"/>
    <w:rsid w:val="00351C85"/>
    <w:rsid w:val="00351E2B"/>
    <w:rsid w:val="00351F04"/>
    <w:rsid w:val="003527C4"/>
    <w:rsid w:val="00354FF2"/>
    <w:rsid w:val="0035509E"/>
    <w:rsid w:val="00355289"/>
    <w:rsid w:val="003553A0"/>
    <w:rsid w:val="0035640A"/>
    <w:rsid w:val="00356561"/>
    <w:rsid w:val="003575D8"/>
    <w:rsid w:val="00357DE0"/>
    <w:rsid w:val="00360340"/>
    <w:rsid w:val="00360D6A"/>
    <w:rsid w:val="00360E85"/>
    <w:rsid w:val="00361A5E"/>
    <w:rsid w:val="003622B8"/>
    <w:rsid w:val="00362C59"/>
    <w:rsid w:val="0036338D"/>
    <w:rsid w:val="003653D1"/>
    <w:rsid w:val="00365694"/>
    <w:rsid w:val="00365992"/>
    <w:rsid w:val="0036609B"/>
    <w:rsid w:val="00367074"/>
    <w:rsid w:val="00367895"/>
    <w:rsid w:val="00367D28"/>
    <w:rsid w:val="00367D59"/>
    <w:rsid w:val="00370730"/>
    <w:rsid w:val="00371EC5"/>
    <w:rsid w:val="00372425"/>
    <w:rsid w:val="00372846"/>
    <w:rsid w:val="00373305"/>
    <w:rsid w:val="00373A57"/>
    <w:rsid w:val="00373BF0"/>
    <w:rsid w:val="00373E06"/>
    <w:rsid w:val="0037597C"/>
    <w:rsid w:val="00376941"/>
    <w:rsid w:val="00376BCC"/>
    <w:rsid w:val="00376F4F"/>
    <w:rsid w:val="00377692"/>
    <w:rsid w:val="00377BB0"/>
    <w:rsid w:val="00380462"/>
    <w:rsid w:val="00380DDA"/>
    <w:rsid w:val="003814CD"/>
    <w:rsid w:val="00381583"/>
    <w:rsid w:val="00381873"/>
    <w:rsid w:val="003827EF"/>
    <w:rsid w:val="00383380"/>
    <w:rsid w:val="00383EC6"/>
    <w:rsid w:val="00383F25"/>
    <w:rsid w:val="0038519B"/>
    <w:rsid w:val="00385421"/>
    <w:rsid w:val="0038633C"/>
    <w:rsid w:val="003871C2"/>
    <w:rsid w:val="003872D6"/>
    <w:rsid w:val="00387521"/>
    <w:rsid w:val="00387C1A"/>
    <w:rsid w:val="00387D5C"/>
    <w:rsid w:val="00390259"/>
    <w:rsid w:val="003912AA"/>
    <w:rsid w:val="003915D3"/>
    <w:rsid w:val="00391B0A"/>
    <w:rsid w:val="00391C0C"/>
    <w:rsid w:val="00391E76"/>
    <w:rsid w:val="003923EE"/>
    <w:rsid w:val="00392450"/>
    <w:rsid w:val="003925C7"/>
    <w:rsid w:val="00392D4F"/>
    <w:rsid w:val="003930AC"/>
    <w:rsid w:val="0039346D"/>
    <w:rsid w:val="003940A9"/>
    <w:rsid w:val="003942E8"/>
    <w:rsid w:val="00394742"/>
    <w:rsid w:val="00395048"/>
    <w:rsid w:val="00395245"/>
    <w:rsid w:val="003955FD"/>
    <w:rsid w:val="003957BA"/>
    <w:rsid w:val="00396D64"/>
    <w:rsid w:val="0039717D"/>
    <w:rsid w:val="00397429"/>
    <w:rsid w:val="00397891"/>
    <w:rsid w:val="003A01A5"/>
    <w:rsid w:val="003A086C"/>
    <w:rsid w:val="003A0AD4"/>
    <w:rsid w:val="003A0BC1"/>
    <w:rsid w:val="003A1606"/>
    <w:rsid w:val="003A2650"/>
    <w:rsid w:val="003A26D8"/>
    <w:rsid w:val="003A2AAB"/>
    <w:rsid w:val="003A2E53"/>
    <w:rsid w:val="003A3FC1"/>
    <w:rsid w:val="003A4C40"/>
    <w:rsid w:val="003A4E20"/>
    <w:rsid w:val="003A5555"/>
    <w:rsid w:val="003A5589"/>
    <w:rsid w:val="003A57B0"/>
    <w:rsid w:val="003A584B"/>
    <w:rsid w:val="003A5C1F"/>
    <w:rsid w:val="003A5CE1"/>
    <w:rsid w:val="003A5FBF"/>
    <w:rsid w:val="003A6154"/>
    <w:rsid w:val="003A6829"/>
    <w:rsid w:val="003A6EBC"/>
    <w:rsid w:val="003A718C"/>
    <w:rsid w:val="003A72F1"/>
    <w:rsid w:val="003B1174"/>
    <w:rsid w:val="003B1429"/>
    <w:rsid w:val="003B1967"/>
    <w:rsid w:val="003B1C48"/>
    <w:rsid w:val="003B208A"/>
    <w:rsid w:val="003B209C"/>
    <w:rsid w:val="003B243B"/>
    <w:rsid w:val="003B2B99"/>
    <w:rsid w:val="003B3314"/>
    <w:rsid w:val="003B3899"/>
    <w:rsid w:val="003B39B6"/>
    <w:rsid w:val="003B3CE0"/>
    <w:rsid w:val="003B48DD"/>
    <w:rsid w:val="003B4C57"/>
    <w:rsid w:val="003B53B6"/>
    <w:rsid w:val="003B71F7"/>
    <w:rsid w:val="003B73C7"/>
    <w:rsid w:val="003B74F8"/>
    <w:rsid w:val="003C13E2"/>
    <w:rsid w:val="003C1C54"/>
    <w:rsid w:val="003C22D5"/>
    <w:rsid w:val="003C2535"/>
    <w:rsid w:val="003C31A9"/>
    <w:rsid w:val="003C3573"/>
    <w:rsid w:val="003C37BA"/>
    <w:rsid w:val="003C4322"/>
    <w:rsid w:val="003C4CC8"/>
    <w:rsid w:val="003C5331"/>
    <w:rsid w:val="003C53FC"/>
    <w:rsid w:val="003C57BE"/>
    <w:rsid w:val="003C6140"/>
    <w:rsid w:val="003C669C"/>
    <w:rsid w:val="003C6704"/>
    <w:rsid w:val="003D13D0"/>
    <w:rsid w:val="003D16B0"/>
    <w:rsid w:val="003D1D51"/>
    <w:rsid w:val="003D2074"/>
    <w:rsid w:val="003D2CFF"/>
    <w:rsid w:val="003D3FB9"/>
    <w:rsid w:val="003D4350"/>
    <w:rsid w:val="003D45B8"/>
    <w:rsid w:val="003D4AF4"/>
    <w:rsid w:val="003D4EFC"/>
    <w:rsid w:val="003D5B4D"/>
    <w:rsid w:val="003D5E6C"/>
    <w:rsid w:val="003D6BCD"/>
    <w:rsid w:val="003D6D71"/>
    <w:rsid w:val="003D6EED"/>
    <w:rsid w:val="003D714D"/>
    <w:rsid w:val="003D71D1"/>
    <w:rsid w:val="003E05AF"/>
    <w:rsid w:val="003E0C9F"/>
    <w:rsid w:val="003E22AA"/>
    <w:rsid w:val="003E2722"/>
    <w:rsid w:val="003E2B1B"/>
    <w:rsid w:val="003E31A6"/>
    <w:rsid w:val="003E4B98"/>
    <w:rsid w:val="003E5649"/>
    <w:rsid w:val="003E76BD"/>
    <w:rsid w:val="003F0F46"/>
    <w:rsid w:val="003F246A"/>
    <w:rsid w:val="003F304E"/>
    <w:rsid w:val="003F4474"/>
    <w:rsid w:val="003F4AF6"/>
    <w:rsid w:val="003F5A30"/>
    <w:rsid w:val="003F65EC"/>
    <w:rsid w:val="003F679E"/>
    <w:rsid w:val="003F7A64"/>
    <w:rsid w:val="004002C9"/>
    <w:rsid w:val="00400EEB"/>
    <w:rsid w:val="0040248A"/>
    <w:rsid w:val="0040308C"/>
    <w:rsid w:val="00403745"/>
    <w:rsid w:val="0040403E"/>
    <w:rsid w:val="0040414C"/>
    <w:rsid w:val="00404B18"/>
    <w:rsid w:val="0040563A"/>
    <w:rsid w:val="00405DC6"/>
    <w:rsid w:val="00406C4A"/>
    <w:rsid w:val="004076F0"/>
    <w:rsid w:val="00410BCD"/>
    <w:rsid w:val="0041118B"/>
    <w:rsid w:val="00412412"/>
    <w:rsid w:val="00412D2D"/>
    <w:rsid w:val="00412F7A"/>
    <w:rsid w:val="004143F5"/>
    <w:rsid w:val="00414C8D"/>
    <w:rsid w:val="00415541"/>
    <w:rsid w:val="00415E79"/>
    <w:rsid w:val="00416810"/>
    <w:rsid w:val="00417C16"/>
    <w:rsid w:val="004200F5"/>
    <w:rsid w:val="00420485"/>
    <w:rsid w:val="004206E3"/>
    <w:rsid w:val="00420C56"/>
    <w:rsid w:val="0042131F"/>
    <w:rsid w:val="0042258C"/>
    <w:rsid w:val="00422687"/>
    <w:rsid w:val="00423588"/>
    <w:rsid w:val="00424B68"/>
    <w:rsid w:val="00424EFE"/>
    <w:rsid w:val="0042539B"/>
    <w:rsid w:val="004255A6"/>
    <w:rsid w:val="0042672F"/>
    <w:rsid w:val="00426757"/>
    <w:rsid w:val="00426C71"/>
    <w:rsid w:val="00426E01"/>
    <w:rsid w:val="004278DB"/>
    <w:rsid w:val="00427B00"/>
    <w:rsid w:val="004308CB"/>
    <w:rsid w:val="00430AA1"/>
    <w:rsid w:val="00431704"/>
    <w:rsid w:val="0043194A"/>
    <w:rsid w:val="0043225A"/>
    <w:rsid w:val="004322C9"/>
    <w:rsid w:val="00432515"/>
    <w:rsid w:val="004336E9"/>
    <w:rsid w:val="004340C5"/>
    <w:rsid w:val="0043484E"/>
    <w:rsid w:val="00434A75"/>
    <w:rsid w:val="00434B71"/>
    <w:rsid w:val="00435296"/>
    <w:rsid w:val="00435BA7"/>
    <w:rsid w:val="0043632A"/>
    <w:rsid w:val="004373BB"/>
    <w:rsid w:val="00437564"/>
    <w:rsid w:val="00437798"/>
    <w:rsid w:val="004378E5"/>
    <w:rsid w:val="0044012A"/>
    <w:rsid w:val="004417F2"/>
    <w:rsid w:val="0044195C"/>
    <w:rsid w:val="00441BEC"/>
    <w:rsid w:val="00441F82"/>
    <w:rsid w:val="00442240"/>
    <w:rsid w:val="00442B65"/>
    <w:rsid w:val="00443BB9"/>
    <w:rsid w:val="0044419D"/>
    <w:rsid w:val="004442E1"/>
    <w:rsid w:val="00444728"/>
    <w:rsid w:val="004449CD"/>
    <w:rsid w:val="00444ACE"/>
    <w:rsid w:val="00444F42"/>
    <w:rsid w:val="00444FA9"/>
    <w:rsid w:val="0044637C"/>
    <w:rsid w:val="004468E3"/>
    <w:rsid w:val="00446EDD"/>
    <w:rsid w:val="00447835"/>
    <w:rsid w:val="00450097"/>
    <w:rsid w:val="00450769"/>
    <w:rsid w:val="00450DF0"/>
    <w:rsid w:val="00450FB7"/>
    <w:rsid w:val="00451AA7"/>
    <w:rsid w:val="004524D9"/>
    <w:rsid w:val="004528FA"/>
    <w:rsid w:val="004536CE"/>
    <w:rsid w:val="00453A3B"/>
    <w:rsid w:val="004548FD"/>
    <w:rsid w:val="00454B5C"/>
    <w:rsid w:val="00454D5D"/>
    <w:rsid w:val="00455DFC"/>
    <w:rsid w:val="00455E37"/>
    <w:rsid w:val="004562C2"/>
    <w:rsid w:val="004571B8"/>
    <w:rsid w:val="004577D5"/>
    <w:rsid w:val="00457A45"/>
    <w:rsid w:val="00461004"/>
    <w:rsid w:val="004613AF"/>
    <w:rsid w:val="004617CC"/>
    <w:rsid w:val="00462E37"/>
    <w:rsid w:val="00463FA5"/>
    <w:rsid w:val="004648B6"/>
    <w:rsid w:val="00465017"/>
    <w:rsid w:val="004659D7"/>
    <w:rsid w:val="0046613C"/>
    <w:rsid w:val="00466A39"/>
    <w:rsid w:val="0046700E"/>
    <w:rsid w:val="00467C72"/>
    <w:rsid w:val="00467DBF"/>
    <w:rsid w:val="00470D24"/>
    <w:rsid w:val="00471EEC"/>
    <w:rsid w:val="004720D0"/>
    <w:rsid w:val="00473E73"/>
    <w:rsid w:val="0047589B"/>
    <w:rsid w:val="00475A3A"/>
    <w:rsid w:val="00475A4F"/>
    <w:rsid w:val="00476907"/>
    <w:rsid w:val="00476958"/>
    <w:rsid w:val="00476977"/>
    <w:rsid w:val="00480842"/>
    <w:rsid w:val="00480B8E"/>
    <w:rsid w:val="00481358"/>
    <w:rsid w:val="00481E3B"/>
    <w:rsid w:val="004824A6"/>
    <w:rsid w:val="00482BCA"/>
    <w:rsid w:val="00482EDC"/>
    <w:rsid w:val="00483714"/>
    <w:rsid w:val="00483B4B"/>
    <w:rsid w:val="00485415"/>
    <w:rsid w:val="00485478"/>
    <w:rsid w:val="00485DC8"/>
    <w:rsid w:val="00485E06"/>
    <w:rsid w:val="004871A8"/>
    <w:rsid w:val="004900A7"/>
    <w:rsid w:val="00490CB8"/>
    <w:rsid w:val="004912C2"/>
    <w:rsid w:val="00492AB3"/>
    <w:rsid w:val="00492EF6"/>
    <w:rsid w:val="0049314F"/>
    <w:rsid w:val="004938EB"/>
    <w:rsid w:val="00494C5A"/>
    <w:rsid w:val="00494CDC"/>
    <w:rsid w:val="00494FF0"/>
    <w:rsid w:val="0049510C"/>
    <w:rsid w:val="0049562F"/>
    <w:rsid w:val="0049589B"/>
    <w:rsid w:val="00495B97"/>
    <w:rsid w:val="00495F78"/>
    <w:rsid w:val="00495FEB"/>
    <w:rsid w:val="0049634D"/>
    <w:rsid w:val="00496E7D"/>
    <w:rsid w:val="00497654"/>
    <w:rsid w:val="00497694"/>
    <w:rsid w:val="004A03E8"/>
    <w:rsid w:val="004A06ED"/>
    <w:rsid w:val="004A0E73"/>
    <w:rsid w:val="004A1387"/>
    <w:rsid w:val="004A13DA"/>
    <w:rsid w:val="004A1C6D"/>
    <w:rsid w:val="004A1C86"/>
    <w:rsid w:val="004A2F25"/>
    <w:rsid w:val="004A3919"/>
    <w:rsid w:val="004A4082"/>
    <w:rsid w:val="004A4804"/>
    <w:rsid w:val="004A59A4"/>
    <w:rsid w:val="004A5ACB"/>
    <w:rsid w:val="004A647B"/>
    <w:rsid w:val="004A698D"/>
    <w:rsid w:val="004A7997"/>
    <w:rsid w:val="004B036F"/>
    <w:rsid w:val="004B130D"/>
    <w:rsid w:val="004B132B"/>
    <w:rsid w:val="004B1E71"/>
    <w:rsid w:val="004B2D9E"/>
    <w:rsid w:val="004B2DC5"/>
    <w:rsid w:val="004B403B"/>
    <w:rsid w:val="004B60D4"/>
    <w:rsid w:val="004B68FF"/>
    <w:rsid w:val="004B7101"/>
    <w:rsid w:val="004B78E8"/>
    <w:rsid w:val="004B7BA0"/>
    <w:rsid w:val="004C156A"/>
    <w:rsid w:val="004C1D8E"/>
    <w:rsid w:val="004C20E5"/>
    <w:rsid w:val="004C314E"/>
    <w:rsid w:val="004C32DD"/>
    <w:rsid w:val="004C364D"/>
    <w:rsid w:val="004C3A8A"/>
    <w:rsid w:val="004C4D28"/>
    <w:rsid w:val="004C5A51"/>
    <w:rsid w:val="004C5EC7"/>
    <w:rsid w:val="004C65B9"/>
    <w:rsid w:val="004C71E7"/>
    <w:rsid w:val="004C765A"/>
    <w:rsid w:val="004D0338"/>
    <w:rsid w:val="004D0A79"/>
    <w:rsid w:val="004D10FA"/>
    <w:rsid w:val="004D1E99"/>
    <w:rsid w:val="004D2AA0"/>
    <w:rsid w:val="004D2DE8"/>
    <w:rsid w:val="004D35D8"/>
    <w:rsid w:val="004D367C"/>
    <w:rsid w:val="004D39E2"/>
    <w:rsid w:val="004D3F09"/>
    <w:rsid w:val="004D42CB"/>
    <w:rsid w:val="004D45CF"/>
    <w:rsid w:val="004D51F8"/>
    <w:rsid w:val="004D5EA3"/>
    <w:rsid w:val="004D673D"/>
    <w:rsid w:val="004D7108"/>
    <w:rsid w:val="004D7314"/>
    <w:rsid w:val="004E0450"/>
    <w:rsid w:val="004E12C5"/>
    <w:rsid w:val="004E1834"/>
    <w:rsid w:val="004E1AB2"/>
    <w:rsid w:val="004E3797"/>
    <w:rsid w:val="004E3F92"/>
    <w:rsid w:val="004E496A"/>
    <w:rsid w:val="004E4D4E"/>
    <w:rsid w:val="004E4E44"/>
    <w:rsid w:val="004E52A8"/>
    <w:rsid w:val="004E5499"/>
    <w:rsid w:val="004E5DEF"/>
    <w:rsid w:val="004E61BE"/>
    <w:rsid w:val="004E6500"/>
    <w:rsid w:val="004E6586"/>
    <w:rsid w:val="004E719C"/>
    <w:rsid w:val="004E7BF2"/>
    <w:rsid w:val="004F01E4"/>
    <w:rsid w:val="004F045F"/>
    <w:rsid w:val="004F0C97"/>
    <w:rsid w:val="004F0E54"/>
    <w:rsid w:val="004F0F09"/>
    <w:rsid w:val="004F27BA"/>
    <w:rsid w:val="004F2D8E"/>
    <w:rsid w:val="004F385B"/>
    <w:rsid w:val="004F38B1"/>
    <w:rsid w:val="004F446F"/>
    <w:rsid w:val="004F4C62"/>
    <w:rsid w:val="004F4D9C"/>
    <w:rsid w:val="004F52C8"/>
    <w:rsid w:val="004F5CB9"/>
    <w:rsid w:val="004F65EE"/>
    <w:rsid w:val="004F6644"/>
    <w:rsid w:val="004F696A"/>
    <w:rsid w:val="004F69EB"/>
    <w:rsid w:val="004F6A98"/>
    <w:rsid w:val="004F70C9"/>
    <w:rsid w:val="004F73D8"/>
    <w:rsid w:val="004F74AB"/>
    <w:rsid w:val="00500203"/>
    <w:rsid w:val="0050066C"/>
    <w:rsid w:val="00501382"/>
    <w:rsid w:val="005015EB"/>
    <w:rsid w:val="0050164A"/>
    <w:rsid w:val="00502248"/>
    <w:rsid w:val="005022A3"/>
    <w:rsid w:val="005025F2"/>
    <w:rsid w:val="005029F2"/>
    <w:rsid w:val="005030F6"/>
    <w:rsid w:val="0050333C"/>
    <w:rsid w:val="005105F7"/>
    <w:rsid w:val="005109C2"/>
    <w:rsid w:val="00510C4E"/>
    <w:rsid w:val="00511853"/>
    <w:rsid w:val="00511AB3"/>
    <w:rsid w:val="00512358"/>
    <w:rsid w:val="00512492"/>
    <w:rsid w:val="00514AEB"/>
    <w:rsid w:val="0051680C"/>
    <w:rsid w:val="00516BFE"/>
    <w:rsid w:val="00516FEC"/>
    <w:rsid w:val="00517A15"/>
    <w:rsid w:val="005208EA"/>
    <w:rsid w:val="0052103C"/>
    <w:rsid w:val="0052135E"/>
    <w:rsid w:val="00521391"/>
    <w:rsid w:val="00521EA0"/>
    <w:rsid w:val="00522875"/>
    <w:rsid w:val="00522FE5"/>
    <w:rsid w:val="00523473"/>
    <w:rsid w:val="005235E5"/>
    <w:rsid w:val="00525B24"/>
    <w:rsid w:val="0052676C"/>
    <w:rsid w:val="00527789"/>
    <w:rsid w:val="005277D1"/>
    <w:rsid w:val="00527E30"/>
    <w:rsid w:val="0053007E"/>
    <w:rsid w:val="0053009D"/>
    <w:rsid w:val="0053010E"/>
    <w:rsid w:val="00531540"/>
    <w:rsid w:val="005316F5"/>
    <w:rsid w:val="0053186C"/>
    <w:rsid w:val="00531FEB"/>
    <w:rsid w:val="005320EC"/>
    <w:rsid w:val="0053216C"/>
    <w:rsid w:val="00532345"/>
    <w:rsid w:val="0053345B"/>
    <w:rsid w:val="00534CAB"/>
    <w:rsid w:val="005355DE"/>
    <w:rsid w:val="00535975"/>
    <w:rsid w:val="0053601E"/>
    <w:rsid w:val="00536479"/>
    <w:rsid w:val="00536AEC"/>
    <w:rsid w:val="00537572"/>
    <w:rsid w:val="0054262D"/>
    <w:rsid w:val="0054292E"/>
    <w:rsid w:val="00542BD0"/>
    <w:rsid w:val="0054305A"/>
    <w:rsid w:val="00544115"/>
    <w:rsid w:val="00544B3D"/>
    <w:rsid w:val="00545213"/>
    <w:rsid w:val="005458E8"/>
    <w:rsid w:val="00545A0F"/>
    <w:rsid w:val="00545BC0"/>
    <w:rsid w:val="005461AA"/>
    <w:rsid w:val="005468B8"/>
    <w:rsid w:val="00546A1D"/>
    <w:rsid w:val="0054769A"/>
    <w:rsid w:val="0054778E"/>
    <w:rsid w:val="00547887"/>
    <w:rsid w:val="00547D15"/>
    <w:rsid w:val="00547E43"/>
    <w:rsid w:val="0055026F"/>
    <w:rsid w:val="005508DB"/>
    <w:rsid w:val="00550A42"/>
    <w:rsid w:val="00550C80"/>
    <w:rsid w:val="00551408"/>
    <w:rsid w:val="00551E8B"/>
    <w:rsid w:val="005529AA"/>
    <w:rsid w:val="00552AAA"/>
    <w:rsid w:val="00552EE6"/>
    <w:rsid w:val="00553241"/>
    <w:rsid w:val="00553F5D"/>
    <w:rsid w:val="00554C51"/>
    <w:rsid w:val="00554CCD"/>
    <w:rsid w:val="005551F8"/>
    <w:rsid w:val="00555383"/>
    <w:rsid w:val="0055570D"/>
    <w:rsid w:val="0055582C"/>
    <w:rsid w:val="00555F00"/>
    <w:rsid w:val="00555F0C"/>
    <w:rsid w:val="005565EA"/>
    <w:rsid w:val="00556D86"/>
    <w:rsid w:val="00556DBD"/>
    <w:rsid w:val="00557527"/>
    <w:rsid w:val="00557A42"/>
    <w:rsid w:val="00561D8C"/>
    <w:rsid w:val="0056231C"/>
    <w:rsid w:val="00562EDC"/>
    <w:rsid w:val="00562F22"/>
    <w:rsid w:val="0056323B"/>
    <w:rsid w:val="00563A0C"/>
    <w:rsid w:val="00563AA5"/>
    <w:rsid w:val="00563BA7"/>
    <w:rsid w:val="00563C0F"/>
    <w:rsid w:val="00563C7C"/>
    <w:rsid w:val="00563F80"/>
    <w:rsid w:val="005641EC"/>
    <w:rsid w:val="005647A7"/>
    <w:rsid w:val="00564B72"/>
    <w:rsid w:val="00565076"/>
    <w:rsid w:val="00565946"/>
    <w:rsid w:val="00565A4E"/>
    <w:rsid w:val="00565AA4"/>
    <w:rsid w:val="00567377"/>
    <w:rsid w:val="00567414"/>
    <w:rsid w:val="00567BE3"/>
    <w:rsid w:val="00570074"/>
    <w:rsid w:val="0057044D"/>
    <w:rsid w:val="0057071D"/>
    <w:rsid w:val="00572BD0"/>
    <w:rsid w:val="0057360D"/>
    <w:rsid w:val="00573B53"/>
    <w:rsid w:val="005746ED"/>
    <w:rsid w:val="0057527E"/>
    <w:rsid w:val="005756B1"/>
    <w:rsid w:val="00576792"/>
    <w:rsid w:val="0057739A"/>
    <w:rsid w:val="0057760B"/>
    <w:rsid w:val="0057761B"/>
    <w:rsid w:val="00577911"/>
    <w:rsid w:val="005804E1"/>
    <w:rsid w:val="005813DF"/>
    <w:rsid w:val="005814E2"/>
    <w:rsid w:val="00581DAB"/>
    <w:rsid w:val="00582D9B"/>
    <w:rsid w:val="00582F9B"/>
    <w:rsid w:val="0058306A"/>
    <w:rsid w:val="00583576"/>
    <w:rsid w:val="00583DFC"/>
    <w:rsid w:val="00583E02"/>
    <w:rsid w:val="00584319"/>
    <w:rsid w:val="00584F13"/>
    <w:rsid w:val="00585072"/>
    <w:rsid w:val="0058618E"/>
    <w:rsid w:val="0058648A"/>
    <w:rsid w:val="0058667C"/>
    <w:rsid w:val="00590FB2"/>
    <w:rsid w:val="0059109D"/>
    <w:rsid w:val="005911BF"/>
    <w:rsid w:val="0059247A"/>
    <w:rsid w:val="00592B61"/>
    <w:rsid w:val="005932A1"/>
    <w:rsid w:val="005936DE"/>
    <w:rsid w:val="00593730"/>
    <w:rsid w:val="0059373F"/>
    <w:rsid w:val="00593E4A"/>
    <w:rsid w:val="00593EAB"/>
    <w:rsid w:val="00594932"/>
    <w:rsid w:val="00594BCB"/>
    <w:rsid w:val="00594E90"/>
    <w:rsid w:val="00595132"/>
    <w:rsid w:val="00595139"/>
    <w:rsid w:val="005957B1"/>
    <w:rsid w:val="00595800"/>
    <w:rsid w:val="005959E5"/>
    <w:rsid w:val="00597C73"/>
    <w:rsid w:val="005A00BA"/>
    <w:rsid w:val="005A0501"/>
    <w:rsid w:val="005A2E1C"/>
    <w:rsid w:val="005A2EF1"/>
    <w:rsid w:val="005A54B0"/>
    <w:rsid w:val="005A55CB"/>
    <w:rsid w:val="005A6AF3"/>
    <w:rsid w:val="005A6B48"/>
    <w:rsid w:val="005A6C49"/>
    <w:rsid w:val="005A735D"/>
    <w:rsid w:val="005A7695"/>
    <w:rsid w:val="005A79ED"/>
    <w:rsid w:val="005A7D61"/>
    <w:rsid w:val="005B10D1"/>
    <w:rsid w:val="005B162C"/>
    <w:rsid w:val="005B183B"/>
    <w:rsid w:val="005B1E76"/>
    <w:rsid w:val="005B295A"/>
    <w:rsid w:val="005B2995"/>
    <w:rsid w:val="005B2B8E"/>
    <w:rsid w:val="005B3FB8"/>
    <w:rsid w:val="005B50E4"/>
    <w:rsid w:val="005B586C"/>
    <w:rsid w:val="005B5EB8"/>
    <w:rsid w:val="005B6470"/>
    <w:rsid w:val="005B6BE3"/>
    <w:rsid w:val="005C13E7"/>
    <w:rsid w:val="005C219B"/>
    <w:rsid w:val="005C2842"/>
    <w:rsid w:val="005C54FE"/>
    <w:rsid w:val="005C5BB4"/>
    <w:rsid w:val="005C66EB"/>
    <w:rsid w:val="005C6B63"/>
    <w:rsid w:val="005C7A91"/>
    <w:rsid w:val="005D1014"/>
    <w:rsid w:val="005D1ED8"/>
    <w:rsid w:val="005D2382"/>
    <w:rsid w:val="005D2681"/>
    <w:rsid w:val="005D26AC"/>
    <w:rsid w:val="005D2B3A"/>
    <w:rsid w:val="005D2B41"/>
    <w:rsid w:val="005D3E77"/>
    <w:rsid w:val="005D4530"/>
    <w:rsid w:val="005D45F4"/>
    <w:rsid w:val="005D61CB"/>
    <w:rsid w:val="005D78F8"/>
    <w:rsid w:val="005D7B00"/>
    <w:rsid w:val="005D7FC7"/>
    <w:rsid w:val="005E09DE"/>
    <w:rsid w:val="005E1638"/>
    <w:rsid w:val="005E1B1D"/>
    <w:rsid w:val="005E1B9B"/>
    <w:rsid w:val="005E2595"/>
    <w:rsid w:val="005E3051"/>
    <w:rsid w:val="005E316B"/>
    <w:rsid w:val="005E35F6"/>
    <w:rsid w:val="005E4326"/>
    <w:rsid w:val="005E467B"/>
    <w:rsid w:val="005E7489"/>
    <w:rsid w:val="005F0829"/>
    <w:rsid w:val="005F1C7E"/>
    <w:rsid w:val="005F2BFF"/>
    <w:rsid w:val="005F336E"/>
    <w:rsid w:val="005F3635"/>
    <w:rsid w:val="005F3CBD"/>
    <w:rsid w:val="005F4681"/>
    <w:rsid w:val="005F52F0"/>
    <w:rsid w:val="005F6445"/>
    <w:rsid w:val="005F6A94"/>
    <w:rsid w:val="005F78AD"/>
    <w:rsid w:val="005F7C25"/>
    <w:rsid w:val="0060105D"/>
    <w:rsid w:val="0060148D"/>
    <w:rsid w:val="00601993"/>
    <w:rsid w:val="00601B6E"/>
    <w:rsid w:val="006027A4"/>
    <w:rsid w:val="00602851"/>
    <w:rsid w:val="00602F8E"/>
    <w:rsid w:val="00603387"/>
    <w:rsid w:val="00604815"/>
    <w:rsid w:val="00604B8F"/>
    <w:rsid w:val="006053A3"/>
    <w:rsid w:val="00605581"/>
    <w:rsid w:val="006076B1"/>
    <w:rsid w:val="006079BC"/>
    <w:rsid w:val="00610544"/>
    <w:rsid w:val="00612690"/>
    <w:rsid w:val="00612979"/>
    <w:rsid w:val="006139DD"/>
    <w:rsid w:val="006147C7"/>
    <w:rsid w:val="006154CA"/>
    <w:rsid w:val="0061642E"/>
    <w:rsid w:val="00616F47"/>
    <w:rsid w:val="00620363"/>
    <w:rsid w:val="006222C9"/>
    <w:rsid w:val="006227D5"/>
    <w:rsid w:val="00623A71"/>
    <w:rsid w:val="00623AD1"/>
    <w:rsid w:val="00624654"/>
    <w:rsid w:val="00624BA1"/>
    <w:rsid w:val="00624C95"/>
    <w:rsid w:val="00625AF1"/>
    <w:rsid w:val="00625F9A"/>
    <w:rsid w:val="00627000"/>
    <w:rsid w:val="0062751E"/>
    <w:rsid w:val="00630C43"/>
    <w:rsid w:val="00630CD3"/>
    <w:rsid w:val="0063136B"/>
    <w:rsid w:val="00631ECF"/>
    <w:rsid w:val="00632189"/>
    <w:rsid w:val="00632A11"/>
    <w:rsid w:val="00634E1E"/>
    <w:rsid w:val="00634F59"/>
    <w:rsid w:val="00635C2C"/>
    <w:rsid w:val="0063721A"/>
    <w:rsid w:val="0063755F"/>
    <w:rsid w:val="00640275"/>
    <w:rsid w:val="006402E1"/>
    <w:rsid w:val="006408A6"/>
    <w:rsid w:val="00640B70"/>
    <w:rsid w:val="006412EE"/>
    <w:rsid w:val="00641410"/>
    <w:rsid w:val="00641A26"/>
    <w:rsid w:val="00641F3C"/>
    <w:rsid w:val="00643107"/>
    <w:rsid w:val="00643377"/>
    <w:rsid w:val="00644147"/>
    <w:rsid w:val="00644591"/>
    <w:rsid w:val="0064540B"/>
    <w:rsid w:val="00645D78"/>
    <w:rsid w:val="006508C5"/>
    <w:rsid w:val="00650E04"/>
    <w:rsid w:val="0065105F"/>
    <w:rsid w:val="00651188"/>
    <w:rsid w:val="006514F9"/>
    <w:rsid w:val="006518D4"/>
    <w:rsid w:val="00652490"/>
    <w:rsid w:val="0065340E"/>
    <w:rsid w:val="0065371C"/>
    <w:rsid w:val="0065376B"/>
    <w:rsid w:val="00653AC3"/>
    <w:rsid w:val="00654CEB"/>
    <w:rsid w:val="00654D37"/>
    <w:rsid w:val="00655414"/>
    <w:rsid w:val="00655BC5"/>
    <w:rsid w:val="00655D2D"/>
    <w:rsid w:val="00656747"/>
    <w:rsid w:val="00660047"/>
    <w:rsid w:val="00660446"/>
    <w:rsid w:val="00660798"/>
    <w:rsid w:val="00660A70"/>
    <w:rsid w:val="00660D30"/>
    <w:rsid w:val="00661129"/>
    <w:rsid w:val="00662B1B"/>
    <w:rsid w:val="00663696"/>
    <w:rsid w:val="006646A4"/>
    <w:rsid w:val="0066471D"/>
    <w:rsid w:val="006655D5"/>
    <w:rsid w:val="00666668"/>
    <w:rsid w:val="00666C4B"/>
    <w:rsid w:val="00667291"/>
    <w:rsid w:val="00667EB0"/>
    <w:rsid w:val="00670B49"/>
    <w:rsid w:val="00670F89"/>
    <w:rsid w:val="00671958"/>
    <w:rsid w:val="00671BAB"/>
    <w:rsid w:val="00671EBC"/>
    <w:rsid w:val="0067267F"/>
    <w:rsid w:val="00672F00"/>
    <w:rsid w:val="00673541"/>
    <w:rsid w:val="00673A40"/>
    <w:rsid w:val="00673F57"/>
    <w:rsid w:val="00674322"/>
    <w:rsid w:val="00674D9B"/>
    <w:rsid w:val="00675494"/>
    <w:rsid w:val="0067579F"/>
    <w:rsid w:val="0067624E"/>
    <w:rsid w:val="00676B81"/>
    <w:rsid w:val="00676EA3"/>
    <w:rsid w:val="00677B84"/>
    <w:rsid w:val="00680E04"/>
    <w:rsid w:val="006810C9"/>
    <w:rsid w:val="006816BB"/>
    <w:rsid w:val="00684A3F"/>
    <w:rsid w:val="00684A76"/>
    <w:rsid w:val="00685002"/>
    <w:rsid w:val="0068518C"/>
    <w:rsid w:val="0068523C"/>
    <w:rsid w:val="00685814"/>
    <w:rsid w:val="006869C1"/>
    <w:rsid w:val="00686EB6"/>
    <w:rsid w:val="00687957"/>
    <w:rsid w:val="00690821"/>
    <w:rsid w:val="006908C5"/>
    <w:rsid w:val="00691C50"/>
    <w:rsid w:val="00692354"/>
    <w:rsid w:val="00692586"/>
    <w:rsid w:val="0069344C"/>
    <w:rsid w:val="00693968"/>
    <w:rsid w:val="00694391"/>
    <w:rsid w:val="00694824"/>
    <w:rsid w:val="00694AD9"/>
    <w:rsid w:val="00695561"/>
    <w:rsid w:val="006965C8"/>
    <w:rsid w:val="00696762"/>
    <w:rsid w:val="00697383"/>
    <w:rsid w:val="006A06E9"/>
    <w:rsid w:val="006A0EA4"/>
    <w:rsid w:val="006A1542"/>
    <w:rsid w:val="006A160F"/>
    <w:rsid w:val="006A17B0"/>
    <w:rsid w:val="006A2E77"/>
    <w:rsid w:val="006A2F18"/>
    <w:rsid w:val="006A33C4"/>
    <w:rsid w:val="006A3AB0"/>
    <w:rsid w:val="006A3F75"/>
    <w:rsid w:val="006A411A"/>
    <w:rsid w:val="006A5098"/>
    <w:rsid w:val="006A555F"/>
    <w:rsid w:val="006A5B7D"/>
    <w:rsid w:val="006A7169"/>
    <w:rsid w:val="006A7C58"/>
    <w:rsid w:val="006A7E70"/>
    <w:rsid w:val="006B0412"/>
    <w:rsid w:val="006B041F"/>
    <w:rsid w:val="006B10B0"/>
    <w:rsid w:val="006B11AE"/>
    <w:rsid w:val="006B126B"/>
    <w:rsid w:val="006B14AF"/>
    <w:rsid w:val="006B1A04"/>
    <w:rsid w:val="006B1B35"/>
    <w:rsid w:val="006B21F0"/>
    <w:rsid w:val="006B23F8"/>
    <w:rsid w:val="006B286F"/>
    <w:rsid w:val="006B2A39"/>
    <w:rsid w:val="006B2C65"/>
    <w:rsid w:val="006B3AA0"/>
    <w:rsid w:val="006B45A8"/>
    <w:rsid w:val="006B48CC"/>
    <w:rsid w:val="006B7648"/>
    <w:rsid w:val="006B7FBD"/>
    <w:rsid w:val="006C082C"/>
    <w:rsid w:val="006C0977"/>
    <w:rsid w:val="006C0F52"/>
    <w:rsid w:val="006C1D22"/>
    <w:rsid w:val="006C1E8A"/>
    <w:rsid w:val="006C2133"/>
    <w:rsid w:val="006C2300"/>
    <w:rsid w:val="006C2877"/>
    <w:rsid w:val="006C28FD"/>
    <w:rsid w:val="006C359A"/>
    <w:rsid w:val="006C3A23"/>
    <w:rsid w:val="006C4A42"/>
    <w:rsid w:val="006C4A94"/>
    <w:rsid w:val="006C4B0C"/>
    <w:rsid w:val="006C665F"/>
    <w:rsid w:val="006C73DF"/>
    <w:rsid w:val="006C75BE"/>
    <w:rsid w:val="006D00EC"/>
    <w:rsid w:val="006D0373"/>
    <w:rsid w:val="006D0534"/>
    <w:rsid w:val="006D0C2B"/>
    <w:rsid w:val="006D0D70"/>
    <w:rsid w:val="006D1604"/>
    <w:rsid w:val="006D2A2C"/>
    <w:rsid w:val="006D2DE4"/>
    <w:rsid w:val="006D44E4"/>
    <w:rsid w:val="006D482F"/>
    <w:rsid w:val="006D4943"/>
    <w:rsid w:val="006D4C55"/>
    <w:rsid w:val="006D59CE"/>
    <w:rsid w:val="006D5BCF"/>
    <w:rsid w:val="006D5EBA"/>
    <w:rsid w:val="006D605C"/>
    <w:rsid w:val="006D7608"/>
    <w:rsid w:val="006D77B4"/>
    <w:rsid w:val="006E121B"/>
    <w:rsid w:val="006E1C0C"/>
    <w:rsid w:val="006E1E90"/>
    <w:rsid w:val="006E1F8F"/>
    <w:rsid w:val="006E2E09"/>
    <w:rsid w:val="006E33A5"/>
    <w:rsid w:val="006E35B1"/>
    <w:rsid w:val="006E3D97"/>
    <w:rsid w:val="006E4033"/>
    <w:rsid w:val="006E425A"/>
    <w:rsid w:val="006E639A"/>
    <w:rsid w:val="006E74C8"/>
    <w:rsid w:val="006E7B36"/>
    <w:rsid w:val="006F0092"/>
    <w:rsid w:val="006F0BE0"/>
    <w:rsid w:val="006F0C82"/>
    <w:rsid w:val="006F0EE9"/>
    <w:rsid w:val="006F1878"/>
    <w:rsid w:val="006F191B"/>
    <w:rsid w:val="006F1F61"/>
    <w:rsid w:val="006F2329"/>
    <w:rsid w:val="006F2621"/>
    <w:rsid w:val="006F2C9B"/>
    <w:rsid w:val="006F2E78"/>
    <w:rsid w:val="006F3C9A"/>
    <w:rsid w:val="006F4292"/>
    <w:rsid w:val="006F48AA"/>
    <w:rsid w:val="006F57E2"/>
    <w:rsid w:val="006F7339"/>
    <w:rsid w:val="006F755E"/>
    <w:rsid w:val="007003A2"/>
    <w:rsid w:val="00700BA8"/>
    <w:rsid w:val="00701207"/>
    <w:rsid w:val="007012AE"/>
    <w:rsid w:val="00701467"/>
    <w:rsid w:val="00702866"/>
    <w:rsid w:val="00702939"/>
    <w:rsid w:val="007036E1"/>
    <w:rsid w:val="00703EAA"/>
    <w:rsid w:val="007040E7"/>
    <w:rsid w:val="0070485E"/>
    <w:rsid w:val="00704992"/>
    <w:rsid w:val="007063FE"/>
    <w:rsid w:val="00706F6D"/>
    <w:rsid w:val="00707618"/>
    <w:rsid w:val="007100CB"/>
    <w:rsid w:val="00710693"/>
    <w:rsid w:val="007106B2"/>
    <w:rsid w:val="00710746"/>
    <w:rsid w:val="00710BCB"/>
    <w:rsid w:val="007110B4"/>
    <w:rsid w:val="007118F3"/>
    <w:rsid w:val="00713144"/>
    <w:rsid w:val="00714251"/>
    <w:rsid w:val="00714683"/>
    <w:rsid w:val="00714870"/>
    <w:rsid w:val="00714EA7"/>
    <w:rsid w:val="00715ECB"/>
    <w:rsid w:val="00716245"/>
    <w:rsid w:val="00716581"/>
    <w:rsid w:val="007175E5"/>
    <w:rsid w:val="00717DE0"/>
    <w:rsid w:val="0072028C"/>
    <w:rsid w:val="0072071F"/>
    <w:rsid w:val="007208FF"/>
    <w:rsid w:val="0072117C"/>
    <w:rsid w:val="007220ED"/>
    <w:rsid w:val="00722846"/>
    <w:rsid w:val="007237E9"/>
    <w:rsid w:val="00723D18"/>
    <w:rsid w:val="00724675"/>
    <w:rsid w:val="00724BB7"/>
    <w:rsid w:val="00724FF2"/>
    <w:rsid w:val="00725A9B"/>
    <w:rsid w:val="007272FE"/>
    <w:rsid w:val="007274D0"/>
    <w:rsid w:val="00727BC4"/>
    <w:rsid w:val="00727C13"/>
    <w:rsid w:val="00727F1F"/>
    <w:rsid w:val="00730A12"/>
    <w:rsid w:val="00731ADB"/>
    <w:rsid w:val="00733CD3"/>
    <w:rsid w:val="00734093"/>
    <w:rsid w:val="00734578"/>
    <w:rsid w:val="00734BCB"/>
    <w:rsid w:val="0073555B"/>
    <w:rsid w:val="00735BB6"/>
    <w:rsid w:val="00736A55"/>
    <w:rsid w:val="00737157"/>
    <w:rsid w:val="007372B5"/>
    <w:rsid w:val="00737B76"/>
    <w:rsid w:val="00737C1E"/>
    <w:rsid w:val="00737DB2"/>
    <w:rsid w:val="00740678"/>
    <w:rsid w:val="00740867"/>
    <w:rsid w:val="00740D1F"/>
    <w:rsid w:val="00741700"/>
    <w:rsid w:val="0074178D"/>
    <w:rsid w:val="00741FB3"/>
    <w:rsid w:val="0074210C"/>
    <w:rsid w:val="00743337"/>
    <w:rsid w:val="00744167"/>
    <w:rsid w:val="00744FA1"/>
    <w:rsid w:val="00745097"/>
    <w:rsid w:val="00746135"/>
    <w:rsid w:val="00746946"/>
    <w:rsid w:val="00746E32"/>
    <w:rsid w:val="00747038"/>
    <w:rsid w:val="00747280"/>
    <w:rsid w:val="00747534"/>
    <w:rsid w:val="007475A0"/>
    <w:rsid w:val="0074783C"/>
    <w:rsid w:val="007479CA"/>
    <w:rsid w:val="00747CAB"/>
    <w:rsid w:val="00750DFF"/>
    <w:rsid w:val="00750EF4"/>
    <w:rsid w:val="007522C3"/>
    <w:rsid w:val="007523CD"/>
    <w:rsid w:val="0075249F"/>
    <w:rsid w:val="00754207"/>
    <w:rsid w:val="00755694"/>
    <w:rsid w:val="00755C2F"/>
    <w:rsid w:val="00755FFA"/>
    <w:rsid w:val="0075673E"/>
    <w:rsid w:val="007575CE"/>
    <w:rsid w:val="00757CC1"/>
    <w:rsid w:val="00757FD9"/>
    <w:rsid w:val="007605D0"/>
    <w:rsid w:val="00760905"/>
    <w:rsid w:val="00761A31"/>
    <w:rsid w:val="00761AE7"/>
    <w:rsid w:val="00763280"/>
    <w:rsid w:val="00764F35"/>
    <w:rsid w:val="0076570A"/>
    <w:rsid w:val="00765E36"/>
    <w:rsid w:val="007660F6"/>
    <w:rsid w:val="0077257A"/>
    <w:rsid w:val="00772B54"/>
    <w:rsid w:val="00772F2B"/>
    <w:rsid w:val="007731DC"/>
    <w:rsid w:val="007735A4"/>
    <w:rsid w:val="00774DCF"/>
    <w:rsid w:val="00775338"/>
    <w:rsid w:val="00776716"/>
    <w:rsid w:val="00776A6D"/>
    <w:rsid w:val="00777594"/>
    <w:rsid w:val="00777808"/>
    <w:rsid w:val="00777AE1"/>
    <w:rsid w:val="00777CEF"/>
    <w:rsid w:val="00780CC3"/>
    <w:rsid w:val="007812D3"/>
    <w:rsid w:val="0078162B"/>
    <w:rsid w:val="00782134"/>
    <w:rsid w:val="007833C4"/>
    <w:rsid w:val="007838CC"/>
    <w:rsid w:val="007839A6"/>
    <w:rsid w:val="007839F5"/>
    <w:rsid w:val="007858A5"/>
    <w:rsid w:val="00785E0A"/>
    <w:rsid w:val="007869A9"/>
    <w:rsid w:val="00786F90"/>
    <w:rsid w:val="007872F3"/>
    <w:rsid w:val="0078743F"/>
    <w:rsid w:val="00787E9C"/>
    <w:rsid w:val="007923CD"/>
    <w:rsid w:val="00793636"/>
    <w:rsid w:val="00794599"/>
    <w:rsid w:val="00794CF5"/>
    <w:rsid w:val="00796B08"/>
    <w:rsid w:val="0079703C"/>
    <w:rsid w:val="00797733"/>
    <w:rsid w:val="00797B6F"/>
    <w:rsid w:val="007A0C9E"/>
    <w:rsid w:val="007A1CDB"/>
    <w:rsid w:val="007A274E"/>
    <w:rsid w:val="007A3200"/>
    <w:rsid w:val="007A356B"/>
    <w:rsid w:val="007A3896"/>
    <w:rsid w:val="007A59F1"/>
    <w:rsid w:val="007A5FB8"/>
    <w:rsid w:val="007A6095"/>
    <w:rsid w:val="007A6102"/>
    <w:rsid w:val="007A73EC"/>
    <w:rsid w:val="007A7457"/>
    <w:rsid w:val="007A7502"/>
    <w:rsid w:val="007A7F3C"/>
    <w:rsid w:val="007B104A"/>
    <w:rsid w:val="007B13CC"/>
    <w:rsid w:val="007B1FC0"/>
    <w:rsid w:val="007B2F97"/>
    <w:rsid w:val="007B56B7"/>
    <w:rsid w:val="007B5F25"/>
    <w:rsid w:val="007B688E"/>
    <w:rsid w:val="007B6C66"/>
    <w:rsid w:val="007B6E8E"/>
    <w:rsid w:val="007B71AE"/>
    <w:rsid w:val="007C0FCD"/>
    <w:rsid w:val="007C1012"/>
    <w:rsid w:val="007C11B2"/>
    <w:rsid w:val="007C2DD5"/>
    <w:rsid w:val="007C3269"/>
    <w:rsid w:val="007C450A"/>
    <w:rsid w:val="007C5289"/>
    <w:rsid w:val="007C5352"/>
    <w:rsid w:val="007C57A6"/>
    <w:rsid w:val="007C6B07"/>
    <w:rsid w:val="007C6CE7"/>
    <w:rsid w:val="007C6E3C"/>
    <w:rsid w:val="007D0117"/>
    <w:rsid w:val="007D09D2"/>
    <w:rsid w:val="007D0A24"/>
    <w:rsid w:val="007D0AB1"/>
    <w:rsid w:val="007D0CED"/>
    <w:rsid w:val="007D25E4"/>
    <w:rsid w:val="007D2801"/>
    <w:rsid w:val="007D29F1"/>
    <w:rsid w:val="007D2B1F"/>
    <w:rsid w:val="007D2D19"/>
    <w:rsid w:val="007D3F2D"/>
    <w:rsid w:val="007D4319"/>
    <w:rsid w:val="007D4F08"/>
    <w:rsid w:val="007D51FA"/>
    <w:rsid w:val="007D54FE"/>
    <w:rsid w:val="007D5964"/>
    <w:rsid w:val="007D5D26"/>
    <w:rsid w:val="007D65A7"/>
    <w:rsid w:val="007D77A4"/>
    <w:rsid w:val="007D7CE3"/>
    <w:rsid w:val="007D7E97"/>
    <w:rsid w:val="007E0195"/>
    <w:rsid w:val="007E0C1F"/>
    <w:rsid w:val="007E0D2F"/>
    <w:rsid w:val="007E1A37"/>
    <w:rsid w:val="007E2625"/>
    <w:rsid w:val="007E285D"/>
    <w:rsid w:val="007E3818"/>
    <w:rsid w:val="007E3B5D"/>
    <w:rsid w:val="007E4814"/>
    <w:rsid w:val="007E5161"/>
    <w:rsid w:val="007E5451"/>
    <w:rsid w:val="007E5760"/>
    <w:rsid w:val="007E5E5A"/>
    <w:rsid w:val="007E76BF"/>
    <w:rsid w:val="007E7AC9"/>
    <w:rsid w:val="007F0725"/>
    <w:rsid w:val="007F2CF7"/>
    <w:rsid w:val="007F32E1"/>
    <w:rsid w:val="007F3B93"/>
    <w:rsid w:val="007F5169"/>
    <w:rsid w:val="007F60AE"/>
    <w:rsid w:val="007F6698"/>
    <w:rsid w:val="007F72DB"/>
    <w:rsid w:val="007F74FD"/>
    <w:rsid w:val="007F7B56"/>
    <w:rsid w:val="00800A19"/>
    <w:rsid w:val="00801226"/>
    <w:rsid w:val="00801480"/>
    <w:rsid w:val="00801A76"/>
    <w:rsid w:val="00802E35"/>
    <w:rsid w:val="00802EED"/>
    <w:rsid w:val="00803143"/>
    <w:rsid w:val="00803DCC"/>
    <w:rsid w:val="00804612"/>
    <w:rsid w:val="00804E09"/>
    <w:rsid w:val="00805E3C"/>
    <w:rsid w:val="00806601"/>
    <w:rsid w:val="00807006"/>
    <w:rsid w:val="00807335"/>
    <w:rsid w:val="008076D8"/>
    <w:rsid w:val="00810175"/>
    <w:rsid w:val="008105D9"/>
    <w:rsid w:val="0081084B"/>
    <w:rsid w:val="00811146"/>
    <w:rsid w:val="0081131F"/>
    <w:rsid w:val="0081144C"/>
    <w:rsid w:val="008115DF"/>
    <w:rsid w:val="00811844"/>
    <w:rsid w:val="00811A2D"/>
    <w:rsid w:val="00811CD1"/>
    <w:rsid w:val="00811FF7"/>
    <w:rsid w:val="00812013"/>
    <w:rsid w:val="008122A2"/>
    <w:rsid w:val="008128B5"/>
    <w:rsid w:val="00812BE7"/>
    <w:rsid w:val="008132A7"/>
    <w:rsid w:val="00814927"/>
    <w:rsid w:val="00815228"/>
    <w:rsid w:val="008156F6"/>
    <w:rsid w:val="0081575C"/>
    <w:rsid w:val="00816003"/>
    <w:rsid w:val="00816051"/>
    <w:rsid w:val="0081640D"/>
    <w:rsid w:val="00816436"/>
    <w:rsid w:val="00816672"/>
    <w:rsid w:val="008170F8"/>
    <w:rsid w:val="0082016E"/>
    <w:rsid w:val="008205D8"/>
    <w:rsid w:val="008210C5"/>
    <w:rsid w:val="008223AE"/>
    <w:rsid w:val="00822AC3"/>
    <w:rsid w:val="00826543"/>
    <w:rsid w:val="00826740"/>
    <w:rsid w:val="0082674D"/>
    <w:rsid w:val="00826C61"/>
    <w:rsid w:val="00827E9D"/>
    <w:rsid w:val="008302D2"/>
    <w:rsid w:val="008304ED"/>
    <w:rsid w:val="00830690"/>
    <w:rsid w:val="00831F1E"/>
    <w:rsid w:val="00832382"/>
    <w:rsid w:val="00832744"/>
    <w:rsid w:val="00833FAB"/>
    <w:rsid w:val="0083421A"/>
    <w:rsid w:val="008347A3"/>
    <w:rsid w:val="00834B1B"/>
    <w:rsid w:val="0083560F"/>
    <w:rsid w:val="008357D4"/>
    <w:rsid w:val="00836A5C"/>
    <w:rsid w:val="00836EEF"/>
    <w:rsid w:val="00837161"/>
    <w:rsid w:val="008375F0"/>
    <w:rsid w:val="00837A9E"/>
    <w:rsid w:val="0084153B"/>
    <w:rsid w:val="0084199C"/>
    <w:rsid w:val="008420F9"/>
    <w:rsid w:val="00842686"/>
    <w:rsid w:val="00842A93"/>
    <w:rsid w:val="00842B8A"/>
    <w:rsid w:val="00842FE3"/>
    <w:rsid w:val="00843656"/>
    <w:rsid w:val="00843C89"/>
    <w:rsid w:val="00845AFC"/>
    <w:rsid w:val="00847E46"/>
    <w:rsid w:val="00850E89"/>
    <w:rsid w:val="00851089"/>
    <w:rsid w:val="0085130F"/>
    <w:rsid w:val="00851F1A"/>
    <w:rsid w:val="00853431"/>
    <w:rsid w:val="008542A3"/>
    <w:rsid w:val="00854B79"/>
    <w:rsid w:val="00854F5B"/>
    <w:rsid w:val="00855E5B"/>
    <w:rsid w:val="00856098"/>
    <w:rsid w:val="00856149"/>
    <w:rsid w:val="00856EEC"/>
    <w:rsid w:val="00856F4D"/>
    <w:rsid w:val="00857C8A"/>
    <w:rsid w:val="008603B7"/>
    <w:rsid w:val="00860FB0"/>
    <w:rsid w:val="008611BF"/>
    <w:rsid w:val="00861945"/>
    <w:rsid w:val="00863E55"/>
    <w:rsid w:val="008643C8"/>
    <w:rsid w:val="0086509E"/>
    <w:rsid w:val="00865339"/>
    <w:rsid w:val="00866050"/>
    <w:rsid w:val="0086625B"/>
    <w:rsid w:val="00866A14"/>
    <w:rsid w:val="00866B6A"/>
    <w:rsid w:val="00866D02"/>
    <w:rsid w:val="00870745"/>
    <w:rsid w:val="00871975"/>
    <w:rsid w:val="00872A23"/>
    <w:rsid w:val="0087302D"/>
    <w:rsid w:val="00873DBC"/>
    <w:rsid w:val="00874242"/>
    <w:rsid w:val="008742F5"/>
    <w:rsid w:val="008745A1"/>
    <w:rsid w:val="00875669"/>
    <w:rsid w:val="00876062"/>
    <w:rsid w:val="00876E6F"/>
    <w:rsid w:val="00877508"/>
    <w:rsid w:val="00877A50"/>
    <w:rsid w:val="008806A2"/>
    <w:rsid w:val="0088128F"/>
    <w:rsid w:val="008812BD"/>
    <w:rsid w:val="00881676"/>
    <w:rsid w:val="0088180B"/>
    <w:rsid w:val="00882089"/>
    <w:rsid w:val="00883776"/>
    <w:rsid w:val="00883DDD"/>
    <w:rsid w:val="0088498C"/>
    <w:rsid w:val="00884AF5"/>
    <w:rsid w:val="00884C5A"/>
    <w:rsid w:val="008852A4"/>
    <w:rsid w:val="00886473"/>
    <w:rsid w:val="00886CFD"/>
    <w:rsid w:val="00886DC2"/>
    <w:rsid w:val="0088747D"/>
    <w:rsid w:val="00887860"/>
    <w:rsid w:val="00890813"/>
    <w:rsid w:val="008910DC"/>
    <w:rsid w:val="0089118E"/>
    <w:rsid w:val="00891943"/>
    <w:rsid w:val="00892936"/>
    <w:rsid w:val="008941F6"/>
    <w:rsid w:val="008943D7"/>
    <w:rsid w:val="008951FF"/>
    <w:rsid w:val="008967C4"/>
    <w:rsid w:val="00896CE8"/>
    <w:rsid w:val="008A010A"/>
    <w:rsid w:val="008A0455"/>
    <w:rsid w:val="008A07F8"/>
    <w:rsid w:val="008A1DF7"/>
    <w:rsid w:val="008A2AD6"/>
    <w:rsid w:val="008A2AD9"/>
    <w:rsid w:val="008A31F8"/>
    <w:rsid w:val="008A3BD7"/>
    <w:rsid w:val="008A449E"/>
    <w:rsid w:val="008A4A0F"/>
    <w:rsid w:val="008A5448"/>
    <w:rsid w:val="008A5FBE"/>
    <w:rsid w:val="008A7103"/>
    <w:rsid w:val="008A7886"/>
    <w:rsid w:val="008A7D35"/>
    <w:rsid w:val="008B0061"/>
    <w:rsid w:val="008B0534"/>
    <w:rsid w:val="008B0856"/>
    <w:rsid w:val="008B0CC1"/>
    <w:rsid w:val="008B0E41"/>
    <w:rsid w:val="008B0ECB"/>
    <w:rsid w:val="008B1418"/>
    <w:rsid w:val="008B2250"/>
    <w:rsid w:val="008B2918"/>
    <w:rsid w:val="008B30F7"/>
    <w:rsid w:val="008B386C"/>
    <w:rsid w:val="008B3A05"/>
    <w:rsid w:val="008B3BB5"/>
    <w:rsid w:val="008B4754"/>
    <w:rsid w:val="008B4D86"/>
    <w:rsid w:val="008B5703"/>
    <w:rsid w:val="008B70CD"/>
    <w:rsid w:val="008C1950"/>
    <w:rsid w:val="008C1AF1"/>
    <w:rsid w:val="008C1D15"/>
    <w:rsid w:val="008C1DC8"/>
    <w:rsid w:val="008C3133"/>
    <w:rsid w:val="008C3D24"/>
    <w:rsid w:val="008C3F95"/>
    <w:rsid w:val="008C41AA"/>
    <w:rsid w:val="008C46F7"/>
    <w:rsid w:val="008C6416"/>
    <w:rsid w:val="008C6541"/>
    <w:rsid w:val="008C6FDC"/>
    <w:rsid w:val="008D0C01"/>
    <w:rsid w:val="008D0D3B"/>
    <w:rsid w:val="008D127E"/>
    <w:rsid w:val="008D1561"/>
    <w:rsid w:val="008D2EB1"/>
    <w:rsid w:val="008D3159"/>
    <w:rsid w:val="008D3792"/>
    <w:rsid w:val="008D38D5"/>
    <w:rsid w:val="008D3C64"/>
    <w:rsid w:val="008D3DB6"/>
    <w:rsid w:val="008D5532"/>
    <w:rsid w:val="008D554A"/>
    <w:rsid w:val="008D64E2"/>
    <w:rsid w:val="008D6A3A"/>
    <w:rsid w:val="008D7173"/>
    <w:rsid w:val="008D773A"/>
    <w:rsid w:val="008D7BF9"/>
    <w:rsid w:val="008E0FAA"/>
    <w:rsid w:val="008E1377"/>
    <w:rsid w:val="008E15C8"/>
    <w:rsid w:val="008E1A58"/>
    <w:rsid w:val="008E1E1D"/>
    <w:rsid w:val="008E294C"/>
    <w:rsid w:val="008E31CC"/>
    <w:rsid w:val="008E35BE"/>
    <w:rsid w:val="008E481C"/>
    <w:rsid w:val="008E4D7D"/>
    <w:rsid w:val="008E5495"/>
    <w:rsid w:val="008E54AE"/>
    <w:rsid w:val="008E6382"/>
    <w:rsid w:val="008E6566"/>
    <w:rsid w:val="008E6912"/>
    <w:rsid w:val="008E70BA"/>
    <w:rsid w:val="008E7D70"/>
    <w:rsid w:val="008F09C0"/>
    <w:rsid w:val="008F1ADF"/>
    <w:rsid w:val="008F1C3F"/>
    <w:rsid w:val="008F23F5"/>
    <w:rsid w:val="008F2CBB"/>
    <w:rsid w:val="008F326E"/>
    <w:rsid w:val="008F3DBC"/>
    <w:rsid w:val="008F4A56"/>
    <w:rsid w:val="008F5CD6"/>
    <w:rsid w:val="008F67CE"/>
    <w:rsid w:val="008F6B42"/>
    <w:rsid w:val="008F6C81"/>
    <w:rsid w:val="008F71D5"/>
    <w:rsid w:val="008F732A"/>
    <w:rsid w:val="008F7ACA"/>
    <w:rsid w:val="009001EC"/>
    <w:rsid w:val="00900390"/>
    <w:rsid w:val="009005B3"/>
    <w:rsid w:val="00900730"/>
    <w:rsid w:val="009007B7"/>
    <w:rsid w:val="00901E64"/>
    <w:rsid w:val="0090211E"/>
    <w:rsid w:val="00902AB0"/>
    <w:rsid w:val="00904D53"/>
    <w:rsid w:val="00904E50"/>
    <w:rsid w:val="00905E58"/>
    <w:rsid w:val="00906C7A"/>
    <w:rsid w:val="009074F9"/>
    <w:rsid w:val="00907A50"/>
    <w:rsid w:val="0091039A"/>
    <w:rsid w:val="00910660"/>
    <w:rsid w:val="00910DCB"/>
    <w:rsid w:val="00910FC4"/>
    <w:rsid w:val="0091178C"/>
    <w:rsid w:val="00912A91"/>
    <w:rsid w:val="00912EBE"/>
    <w:rsid w:val="009135B5"/>
    <w:rsid w:val="009137DD"/>
    <w:rsid w:val="0091383E"/>
    <w:rsid w:val="00913855"/>
    <w:rsid w:val="00913A6F"/>
    <w:rsid w:val="00914156"/>
    <w:rsid w:val="00914203"/>
    <w:rsid w:val="00915754"/>
    <w:rsid w:val="009170A8"/>
    <w:rsid w:val="00917394"/>
    <w:rsid w:val="009179EC"/>
    <w:rsid w:val="00917E37"/>
    <w:rsid w:val="00920123"/>
    <w:rsid w:val="00920164"/>
    <w:rsid w:val="0092184E"/>
    <w:rsid w:val="00921AF9"/>
    <w:rsid w:val="0092260D"/>
    <w:rsid w:val="00922827"/>
    <w:rsid w:val="00923AA7"/>
    <w:rsid w:val="009242B3"/>
    <w:rsid w:val="00924934"/>
    <w:rsid w:val="00925D85"/>
    <w:rsid w:val="00926602"/>
    <w:rsid w:val="00927A12"/>
    <w:rsid w:val="00927E47"/>
    <w:rsid w:val="00930631"/>
    <w:rsid w:val="00930908"/>
    <w:rsid w:val="00931B63"/>
    <w:rsid w:val="00931EFA"/>
    <w:rsid w:val="00932AD2"/>
    <w:rsid w:val="0093453D"/>
    <w:rsid w:val="00934966"/>
    <w:rsid w:val="00936595"/>
    <w:rsid w:val="00936916"/>
    <w:rsid w:val="009371A1"/>
    <w:rsid w:val="0093724A"/>
    <w:rsid w:val="0093746B"/>
    <w:rsid w:val="00937511"/>
    <w:rsid w:val="00937C02"/>
    <w:rsid w:val="009402CF"/>
    <w:rsid w:val="009411C2"/>
    <w:rsid w:val="00941FA7"/>
    <w:rsid w:val="00942333"/>
    <w:rsid w:val="009425C9"/>
    <w:rsid w:val="00942C39"/>
    <w:rsid w:val="00942F5F"/>
    <w:rsid w:val="0094320A"/>
    <w:rsid w:val="00943DB3"/>
    <w:rsid w:val="00944606"/>
    <w:rsid w:val="00944BBA"/>
    <w:rsid w:val="00946164"/>
    <w:rsid w:val="0094796F"/>
    <w:rsid w:val="009479C1"/>
    <w:rsid w:val="009513E3"/>
    <w:rsid w:val="009514B7"/>
    <w:rsid w:val="009518D2"/>
    <w:rsid w:val="00951E89"/>
    <w:rsid w:val="0095280A"/>
    <w:rsid w:val="00953204"/>
    <w:rsid w:val="00954022"/>
    <w:rsid w:val="00954824"/>
    <w:rsid w:val="0095554C"/>
    <w:rsid w:val="00957226"/>
    <w:rsid w:val="00957649"/>
    <w:rsid w:val="00960699"/>
    <w:rsid w:val="00960822"/>
    <w:rsid w:val="00961293"/>
    <w:rsid w:val="009629CB"/>
    <w:rsid w:val="009630B2"/>
    <w:rsid w:val="0096352A"/>
    <w:rsid w:val="00963AF1"/>
    <w:rsid w:val="00964251"/>
    <w:rsid w:val="00964CAC"/>
    <w:rsid w:val="00965274"/>
    <w:rsid w:val="009654A8"/>
    <w:rsid w:val="009656AE"/>
    <w:rsid w:val="0096601B"/>
    <w:rsid w:val="009665C8"/>
    <w:rsid w:val="00966CB3"/>
    <w:rsid w:val="00967092"/>
    <w:rsid w:val="009674ED"/>
    <w:rsid w:val="00967927"/>
    <w:rsid w:val="00967E1E"/>
    <w:rsid w:val="00970002"/>
    <w:rsid w:val="00971492"/>
    <w:rsid w:val="00971623"/>
    <w:rsid w:val="0097181F"/>
    <w:rsid w:val="00971CFE"/>
    <w:rsid w:val="00972798"/>
    <w:rsid w:val="009732A0"/>
    <w:rsid w:val="009734D7"/>
    <w:rsid w:val="00973AB8"/>
    <w:rsid w:val="009742B7"/>
    <w:rsid w:val="00974950"/>
    <w:rsid w:val="00974CA0"/>
    <w:rsid w:val="00976A2E"/>
    <w:rsid w:val="0097713B"/>
    <w:rsid w:val="00977EC2"/>
    <w:rsid w:val="009802E7"/>
    <w:rsid w:val="00980476"/>
    <w:rsid w:val="00982941"/>
    <w:rsid w:val="0098374B"/>
    <w:rsid w:val="009839FC"/>
    <w:rsid w:val="00983A1D"/>
    <w:rsid w:val="00983DAA"/>
    <w:rsid w:val="0098423B"/>
    <w:rsid w:val="009858AA"/>
    <w:rsid w:val="00987F0C"/>
    <w:rsid w:val="00987F0E"/>
    <w:rsid w:val="009905A6"/>
    <w:rsid w:val="00990B08"/>
    <w:rsid w:val="00991D3B"/>
    <w:rsid w:val="009948A9"/>
    <w:rsid w:val="009949DF"/>
    <w:rsid w:val="00995C42"/>
    <w:rsid w:val="00996190"/>
    <w:rsid w:val="00996669"/>
    <w:rsid w:val="00996A07"/>
    <w:rsid w:val="009974BA"/>
    <w:rsid w:val="009A0BD4"/>
    <w:rsid w:val="009A11DA"/>
    <w:rsid w:val="009A1EDD"/>
    <w:rsid w:val="009A22DA"/>
    <w:rsid w:val="009A2FE3"/>
    <w:rsid w:val="009A356B"/>
    <w:rsid w:val="009A3ADA"/>
    <w:rsid w:val="009A4484"/>
    <w:rsid w:val="009A4B85"/>
    <w:rsid w:val="009A591D"/>
    <w:rsid w:val="009A5F36"/>
    <w:rsid w:val="009A606E"/>
    <w:rsid w:val="009B103B"/>
    <w:rsid w:val="009B2771"/>
    <w:rsid w:val="009B31C9"/>
    <w:rsid w:val="009B3455"/>
    <w:rsid w:val="009B3C82"/>
    <w:rsid w:val="009B47E7"/>
    <w:rsid w:val="009B492E"/>
    <w:rsid w:val="009B51E4"/>
    <w:rsid w:val="009B537B"/>
    <w:rsid w:val="009B5C21"/>
    <w:rsid w:val="009B5CA2"/>
    <w:rsid w:val="009B5CC9"/>
    <w:rsid w:val="009B68DF"/>
    <w:rsid w:val="009B6D4B"/>
    <w:rsid w:val="009B74A2"/>
    <w:rsid w:val="009B759A"/>
    <w:rsid w:val="009B781D"/>
    <w:rsid w:val="009C05EF"/>
    <w:rsid w:val="009C0AF1"/>
    <w:rsid w:val="009C0C31"/>
    <w:rsid w:val="009C1FA9"/>
    <w:rsid w:val="009C2E4F"/>
    <w:rsid w:val="009C3990"/>
    <w:rsid w:val="009C3DD9"/>
    <w:rsid w:val="009C3F8F"/>
    <w:rsid w:val="009C4260"/>
    <w:rsid w:val="009C4399"/>
    <w:rsid w:val="009C45F7"/>
    <w:rsid w:val="009C5D8B"/>
    <w:rsid w:val="009C613A"/>
    <w:rsid w:val="009C6C2E"/>
    <w:rsid w:val="009C6D1F"/>
    <w:rsid w:val="009C7936"/>
    <w:rsid w:val="009C7A3A"/>
    <w:rsid w:val="009C7DEE"/>
    <w:rsid w:val="009D0DC4"/>
    <w:rsid w:val="009D319B"/>
    <w:rsid w:val="009D4041"/>
    <w:rsid w:val="009D4119"/>
    <w:rsid w:val="009D4210"/>
    <w:rsid w:val="009D5294"/>
    <w:rsid w:val="009D5DA0"/>
    <w:rsid w:val="009D5DCA"/>
    <w:rsid w:val="009D6307"/>
    <w:rsid w:val="009D6765"/>
    <w:rsid w:val="009D6779"/>
    <w:rsid w:val="009D7CCB"/>
    <w:rsid w:val="009D7F46"/>
    <w:rsid w:val="009E00E2"/>
    <w:rsid w:val="009E01B8"/>
    <w:rsid w:val="009E0247"/>
    <w:rsid w:val="009E09FA"/>
    <w:rsid w:val="009E0FE7"/>
    <w:rsid w:val="009E152C"/>
    <w:rsid w:val="009E15A2"/>
    <w:rsid w:val="009E178C"/>
    <w:rsid w:val="009E2929"/>
    <w:rsid w:val="009E3989"/>
    <w:rsid w:val="009E4350"/>
    <w:rsid w:val="009E446F"/>
    <w:rsid w:val="009E4935"/>
    <w:rsid w:val="009E55EC"/>
    <w:rsid w:val="009E56FB"/>
    <w:rsid w:val="009E5C54"/>
    <w:rsid w:val="009F2006"/>
    <w:rsid w:val="009F2580"/>
    <w:rsid w:val="009F2671"/>
    <w:rsid w:val="009F27E8"/>
    <w:rsid w:val="009F2E45"/>
    <w:rsid w:val="009F326A"/>
    <w:rsid w:val="009F3DF6"/>
    <w:rsid w:val="009F3E44"/>
    <w:rsid w:val="009F41E4"/>
    <w:rsid w:val="009F57DD"/>
    <w:rsid w:val="009F6F5B"/>
    <w:rsid w:val="009F7970"/>
    <w:rsid w:val="00A00121"/>
    <w:rsid w:val="00A0053C"/>
    <w:rsid w:val="00A01085"/>
    <w:rsid w:val="00A014EE"/>
    <w:rsid w:val="00A0161A"/>
    <w:rsid w:val="00A01F22"/>
    <w:rsid w:val="00A0209A"/>
    <w:rsid w:val="00A02607"/>
    <w:rsid w:val="00A055F5"/>
    <w:rsid w:val="00A05C77"/>
    <w:rsid w:val="00A05EC5"/>
    <w:rsid w:val="00A06381"/>
    <w:rsid w:val="00A065E0"/>
    <w:rsid w:val="00A07B26"/>
    <w:rsid w:val="00A07D2D"/>
    <w:rsid w:val="00A102D7"/>
    <w:rsid w:val="00A11809"/>
    <w:rsid w:val="00A12AF3"/>
    <w:rsid w:val="00A13C2E"/>
    <w:rsid w:val="00A1463A"/>
    <w:rsid w:val="00A149D9"/>
    <w:rsid w:val="00A14FFE"/>
    <w:rsid w:val="00A15647"/>
    <w:rsid w:val="00A1612B"/>
    <w:rsid w:val="00A16418"/>
    <w:rsid w:val="00A1785E"/>
    <w:rsid w:val="00A20BED"/>
    <w:rsid w:val="00A20E5B"/>
    <w:rsid w:val="00A211AC"/>
    <w:rsid w:val="00A21A34"/>
    <w:rsid w:val="00A21ABE"/>
    <w:rsid w:val="00A22084"/>
    <w:rsid w:val="00A22541"/>
    <w:rsid w:val="00A22E13"/>
    <w:rsid w:val="00A2301C"/>
    <w:rsid w:val="00A237B3"/>
    <w:rsid w:val="00A23F8F"/>
    <w:rsid w:val="00A24551"/>
    <w:rsid w:val="00A25328"/>
    <w:rsid w:val="00A25C3D"/>
    <w:rsid w:val="00A266F4"/>
    <w:rsid w:val="00A2746D"/>
    <w:rsid w:val="00A3086A"/>
    <w:rsid w:val="00A31C73"/>
    <w:rsid w:val="00A325DF"/>
    <w:rsid w:val="00A342C4"/>
    <w:rsid w:val="00A34463"/>
    <w:rsid w:val="00A352B1"/>
    <w:rsid w:val="00A36522"/>
    <w:rsid w:val="00A37B0F"/>
    <w:rsid w:val="00A37C9B"/>
    <w:rsid w:val="00A40ACC"/>
    <w:rsid w:val="00A40E38"/>
    <w:rsid w:val="00A40FC4"/>
    <w:rsid w:val="00A411BB"/>
    <w:rsid w:val="00A41490"/>
    <w:rsid w:val="00A414BB"/>
    <w:rsid w:val="00A435B7"/>
    <w:rsid w:val="00A459AA"/>
    <w:rsid w:val="00A45FD6"/>
    <w:rsid w:val="00A46620"/>
    <w:rsid w:val="00A46C26"/>
    <w:rsid w:val="00A46C9D"/>
    <w:rsid w:val="00A46F9D"/>
    <w:rsid w:val="00A47C15"/>
    <w:rsid w:val="00A500C8"/>
    <w:rsid w:val="00A508F1"/>
    <w:rsid w:val="00A50DE8"/>
    <w:rsid w:val="00A50FE2"/>
    <w:rsid w:val="00A5110E"/>
    <w:rsid w:val="00A528DC"/>
    <w:rsid w:val="00A52A69"/>
    <w:rsid w:val="00A5303E"/>
    <w:rsid w:val="00A53EBE"/>
    <w:rsid w:val="00A5464B"/>
    <w:rsid w:val="00A54AC5"/>
    <w:rsid w:val="00A54C3B"/>
    <w:rsid w:val="00A550F1"/>
    <w:rsid w:val="00A553A2"/>
    <w:rsid w:val="00A557A1"/>
    <w:rsid w:val="00A55D61"/>
    <w:rsid w:val="00A56495"/>
    <w:rsid w:val="00A56AA2"/>
    <w:rsid w:val="00A56E9F"/>
    <w:rsid w:val="00A57133"/>
    <w:rsid w:val="00A57310"/>
    <w:rsid w:val="00A57712"/>
    <w:rsid w:val="00A602A9"/>
    <w:rsid w:val="00A60956"/>
    <w:rsid w:val="00A60F27"/>
    <w:rsid w:val="00A61519"/>
    <w:rsid w:val="00A61B9B"/>
    <w:rsid w:val="00A61EFD"/>
    <w:rsid w:val="00A63096"/>
    <w:rsid w:val="00A65334"/>
    <w:rsid w:val="00A66598"/>
    <w:rsid w:val="00A66666"/>
    <w:rsid w:val="00A67259"/>
    <w:rsid w:val="00A67DFE"/>
    <w:rsid w:val="00A67F7A"/>
    <w:rsid w:val="00A70656"/>
    <w:rsid w:val="00A707EC"/>
    <w:rsid w:val="00A70C86"/>
    <w:rsid w:val="00A71600"/>
    <w:rsid w:val="00A71CCA"/>
    <w:rsid w:val="00A71DCA"/>
    <w:rsid w:val="00A72512"/>
    <w:rsid w:val="00A7253B"/>
    <w:rsid w:val="00A7312B"/>
    <w:rsid w:val="00A740C3"/>
    <w:rsid w:val="00A7432C"/>
    <w:rsid w:val="00A7509F"/>
    <w:rsid w:val="00A7522A"/>
    <w:rsid w:val="00A7546D"/>
    <w:rsid w:val="00A758D0"/>
    <w:rsid w:val="00A811F3"/>
    <w:rsid w:val="00A81AAC"/>
    <w:rsid w:val="00A8232F"/>
    <w:rsid w:val="00A83542"/>
    <w:rsid w:val="00A837C7"/>
    <w:rsid w:val="00A8409F"/>
    <w:rsid w:val="00A8531C"/>
    <w:rsid w:val="00A85BA0"/>
    <w:rsid w:val="00A8675E"/>
    <w:rsid w:val="00A873E8"/>
    <w:rsid w:val="00A875A8"/>
    <w:rsid w:val="00A9098D"/>
    <w:rsid w:val="00A92597"/>
    <w:rsid w:val="00A93115"/>
    <w:rsid w:val="00A93421"/>
    <w:rsid w:val="00A938FF"/>
    <w:rsid w:val="00A93C31"/>
    <w:rsid w:val="00A954F7"/>
    <w:rsid w:val="00A95760"/>
    <w:rsid w:val="00A95976"/>
    <w:rsid w:val="00A95D2F"/>
    <w:rsid w:val="00A96242"/>
    <w:rsid w:val="00A965E2"/>
    <w:rsid w:val="00A9722C"/>
    <w:rsid w:val="00A97312"/>
    <w:rsid w:val="00AA05A7"/>
    <w:rsid w:val="00AA069D"/>
    <w:rsid w:val="00AA09DC"/>
    <w:rsid w:val="00AA1C32"/>
    <w:rsid w:val="00AA226C"/>
    <w:rsid w:val="00AA269C"/>
    <w:rsid w:val="00AA2DBD"/>
    <w:rsid w:val="00AA31E2"/>
    <w:rsid w:val="00AA3421"/>
    <w:rsid w:val="00AA34C9"/>
    <w:rsid w:val="00AA52BC"/>
    <w:rsid w:val="00AA5EAE"/>
    <w:rsid w:val="00AA61E9"/>
    <w:rsid w:val="00AA67EC"/>
    <w:rsid w:val="00AA714A"/>
    <w:rsid w:val="00AB045A"/>
    <w:rsid w:val="00AB1092"/>
    <w:rsid w:val="00AB1752"/>
    <w:rsid w:val="00AB22DF"/>
    <w:rsid w:val="00AB262F"/>
    <w:rsid w:val="00AB31FB"/>
    <w:rsid w:val="00AB3704"/>
    <w:rsid w:val="00AB417A"/>
    <w:rsid w:val="00AB41FE"/>
    <w:rsid w:val="00AB4CB2"/>
    <w:rsid w:val="00AB4EEC"/>
    <w:rsid w:val="00AB554C"/>
    <w:rsid w:val="00AB56AD"/>
    <w:rsid w:val="00AB59B4"/>
    <w:rsid w:val="00AB5F2C"/>
    <w:rsid w:val="00AB6822"/>
    <w:rsid w:val="00AC032E"/>
    <w:rsid w:val="00AC2283"/>
    <w:rsid w:val="00AC22C6"/>
    <w:rsid w:val="00AC283E"/>
    <w:rsid w:val="00AC3337"/>
    <w:rsid w:val="00AC3442"/>
    <w:rsid w:val="00AC47F5"/>
    <w:rsid w:val="00AC5835"/>
    <w:rsid w:val="00AC587F"/>
    <w:rsid w:val="00AC5BD0"/>
    <w:rsid w:val="00AC5EE8"/>
    <w:rsid w:val="00AC7129"/>
    <w:rsid w:val="00AC7218"/>
    <w:rsid w:val="00AC728F"/>
    <w:rsid w:val="00AC7836"/>
    <w:rsid w:val="00AC7F8D"/>
    <w:rsid w:val="00AD0336"/>
    <w:rsid w:val="00AD03CF"/>
    <w:rsid w:val="00AD06CB"/>
    <w:rsid w:val="00AD0AD6"/>
    <w:rsid w:val="00AD1945"/>
    <w:rsid w:val="00AD1C2A"/>
    <w:rsid w:val="00AD3E54"/>
    <w:rsid w:val="00AD475D"/>
    <w:rsid w:val="00AD48FD"/>
    <w:rsid w:val="00AD4E62"/>
    <w:rsid w:val="00AD7202"/>
    <w:rsid w:val="00AD7723"/>
    <w:rsid w:val="00AD7952"/>
    <w:rsid w:val="00AD7A96"/>
    <w:rsid w:val="00AD7E2E"/>
    <w:rsid w:val="00AE0331"/>
    <w:rsid w:val="00AE1274"/>
    <w:rsid w:val="00AE2AC0"/>
    <w:rsid w:val="00AE4622"/>
    <w:rsid w:val="00AE65C3"/>
    <w:rsid w:val="00AE6CAE"/>
    <w:rsid w:val="00AE75D8"/>
    <w:rsid w:val="00AE76CA"/>
    <w:rsid w:val="00AE7BA9"/>
    <w:rsid w:val="00AF0071"/>
    <w:rsid w:val="00AF0344"/>
    <w:rsid w:val="00AF0384"/>
    <w:rsid w:val="00AF16EC"/>
    <w:rsid w:val="00AF1860"/>
    <w:rsid w:val="00AF20F5"/>
    <w:rsid w:val="00AF26E8"/>
    <w:rsid w:val="00AF2702"/>
    <w:rsid w:val="00AF291D"/>
    <w:rsid w:val="00AF2CAA"/>
    <w:rsid w:val="00AF305C"/>
    <w:rsid w:val="00AF4CAF"/>
    <w:rsid w:val="00AF56B5"/>
    <w:rsid w:val="00AF65E9"/>
    <w:rsid w:val="00AF6866"/>
    <w:rsid w:val="00AF6EEE"/>
    <w:rsid w:val="00AF7D9F"/>
    <w:rsid w:val="00B00400"/>
    <w:rsid w:val="00B00892"/>
    <w:rsid w:val="00B01174"/>
    <w:rsid w:val="00B01462"/>
    <w:rsid w:val="00B01719"/>
    <w:rsid w:val="00B019D1"/>
    <w:rsid w:val="00B01D77"/>
    <w:rsid w:val="00B01E23"/>
    <w:rsid w:val="00B01F6E"/>
    <w:rsid w:val="00B02696"/>
    <w:rsid w:val="00B035AE"/>
    <w:rsid w:val="00B043A6"/>
    <w:rsid w:val="00B0457A"/>
    <w:rsid w:val="00B04DEE"/>
    <w:rsid w:val="00B05097"/>
    <w:rsid w:val="00B05590"/>
    <w:rsid w:val="00B05C76"/>
    <w:rsid w:val="00B05D11"/>
    <w:rsid w:val="00B06887"/>
    <w:rsid w:val="00B07BD1"/>
    <w:rsid w:val="00B113D4"/>
    <w:rsid w:val="00B11B8C"/>
    <w:rsid w:val="00B11FA1"/>
    <w:rsid w:val="00B1213A"/>
    <w:rsid w:val="00B123EB"/>
    <w:rsid w:val="00B13001"/>
    <w:rsid w:val="00B13953"/>
    <w:rsid w:val="00B13C48"/>
    <w:rsid w:val="00B140ED"/>
    <w:rsid w:val="00B143CC"/>
    <w:rsid w:val="00B145E4"/>
    <w:rsid w:val="00B14E21"/>
    <w:rsid w:val="00B15A01"/>
    <w:rsid w:val="00B15C6B"/>
    <w:rsid w:val="00B15E1C"/>
    <w:rsid w:val="00B15F20"/>
    <w:rsid w:val="00B16263"/>
    <w:rsid w:val="00B16697"/>
    <w:rsid w:val="00B1711D"/>
    <w:rsid w:val="00B17D7E"/>
    <w:rsid w:val="00B201D1"/>
    <w:rsid w:val="00B203E9"/>
    <w:rsid w:val="00B20726"/>
    <w:rsid w:val="00B2073C"/>
    <w:rsid w:val="00B20805"/>
    <w:rsid w:val="00B209AF"/>
    <w:rsid w:val="00B21247"/>
    <w:rsid w:val="00B212AA"/>
    <w:rsid w:val="00B214F9"/>
    <w:rsid w:val="00B2169B"/>
    <w:rsid w:val="00B21844"/>
    <w:rsid w:val="00B21A6D"/>
    <w:rsid w:val="00B224AB"/>
    <w:rsid w:val="00B2260C"/>
    <w:rsid w:val="00B226B0"/>
    <w:rsid w:val="00B227D5"/>
    <w:rsid w:val="00B23131"/>
    <w:rsid w:val="00B23569"/>
    <w:rsid w:val="00B23821"/>
    <w:rsid w:val="00B2461A"/>
    <w:rsid w:val="00B24AC7"/>
    <w:rsid w:val="00B25233"/>
    <w:rsid w:val="00B258F0"/>
    <w:rsid w:val="00B259B2"/>
    <w:rsid w:val="00B26D6B"/>
    <w:rsid w:val="00B275B0"/>
    <w:rsid w:val="00B277EA"/>
    <w:rsid w:val="00B27C24"/>
    <w:rsid w:val="00B27D93"/>
    <w:rsid w:val="00B3025D"/>
    <w:rsid w:val="00B30639"/>
    <w:rsid w:val="00B30808"/>
    <w:rsid w:val="00B31E0B"/>
    <w:rsid w:val="00B33AD7"/>
    <w:rsid w:val="00B34103"/>
    <w:rsid w:val="00B34723"/>
    <w:rsid w:val="00B34C6F"/>
    <w:rsid w:val="00B3540B"/>
    <w:rsid w:val="00B35F4A"/>
    <w:rsid w:val="00B362C6"/>
    <w:rsid w:val="00B364D2"/>
    <w:rsid w:val="00B36748"/>
    <w:rsid w:val="00B3698D"/>
    <w:rsid w:val="00B37159"/>
    <w:rsid w:val="00B37264"/>
    <w:rsid w:val="00B372F2"/>
    <w:rsid w:val="00B406F1"/>
    <w:rsid w:val="00B40AC3"/>
    <w:rsid w:val="00B42D7F"/>
    <w:rsid w:val="00B435D6"/>
    <w:rsid w:val="00B44A7A"/>
    <w:rsid w:val="00B4548A"/>
    <w:rsid w:val="00B459A2"/>
    <w:rsid w:val="00B471D0"/>
    <w:rsid w:val="00B47327"/>
    <w:rsid w:val="00B475CC"/>
    <w:rsid w:val="00B47BCB"/>
    <w:rsid w:val="00B47D69"/>
    <w:rsid w:val="00B5063E"/>
    <w:rsid w:val="00B5075F"/>
    <w:rsid w:val="00B509CD"/>
    <w:rsid w:val="00B513B6"/>
    <w:rsid w:val="00B513FE"/>
    <w:rsid w:val="00B514CF"/>
    <w:rsid w:val="00B52D43"/>
    <w:rsid w:val="00B537D0"/>
    <w:rsid w:val="00B53D5A"/>
    <w:rsid w:val="00B53E18"/>
    <w:rsid w:val="00B547AF"/>
    <w:rsid w:val="00B548DD"/>
    <w:rsid w:val="00B54BF7"/>
    <w:rsid w:val="00B54D2D"/>
    <w:rsid w:val="00B551EC"/>
    <w:rsid w:val="00B556DB"/>
    <w:rsid w:val="00B55845"/>
    <w:rsid w:val="00B55C6A"/>
    <w:rsid w:val="00B56C72"/>
    <w:rsid w:val="00B56DE9"/>
    <w:rsid w:val="00B57281"/>
    <w:rsid w:val="00B57C42"/>
    <w:rsid w:val="00B57DBF"/>
    <w:rsid w:val="00B603A2"/>
    <w:rsid w:val="00B6132C"/>
    <w:rsid w:val="00B6148C"/>
    <w:rsid w:val="00B627EF"/>
    <w:rsid w:val="00B6343F"/>
    <w:rsid w:val="00B6388A"/>
    <w:rsid w:val="00B64023"/>
    <w:rsid w:val="00B64C29"/>
    <w:rsid w:val="00B64D4B"/>
    <w:rsid w:val="00B65519"/>
    <w:rsid w:val="00B65851"/>
    <w:rsid w:val="00B67C86"/>
    <w:rsid w:val="00B67F5D"/>
    <w:rsid w:val="00B67FDF"/>
    <w:rsid w:val="00B70139"/>
    <w:rsid w:val="00B73181"/>
    <w:rsid w:val="00B73CC5"/>
    <w:rsid w:val="00B74277"/>
    <w:rsid w:val="00B74BB6"/>
    <w:rsid w:val="00B7538C"/>
    <w:rsid w:val="00B75BEE"/>
    <w:rsid w:val="00B7614D"/>
    <w:rsid w:val="00B76F51"/>
    <w:rsid w:val="00B77038"/>
    <w:rsid w:val="00B77E04"/>
    <w:rsid w:val="00B80870"/>
    <w:rsid w:val="00B81183"/>
    <w:rsid w:val="00B82822"/>
    <w:rsid w:val="00B82DBB"/>
    <w:rsid w:val="00B84C78"/>
    <w:rsid w:val="00B851F3"/>
    <w:rsid w:val="00B8647F"/>
    <w:rsid w:val="00B86E50"/>
    <w:rsid w:val="00B871E8"/>
    <w:rsid w:val="00B87924"/>
    <w:rsid w:val="00B904AE"/>
    <w:rsid w:val="00B907DA"/>
    <w:rsid w:val="00B90E6B"/>
    <w:rsid w:val="00B90F10"/>
    <w:rsid w:val="00B9106F"/>
    <w:rsid w:val="00B92740"/>
    <w:rsid w:val="00B927F9"/>
    <w:rsid w:val="00B9294E"/>
    <w:rsid w:val="00B92E4F"/>
    <w:rsid w:val="00B92E92"/>
    <w:rsid w:val="00B93036"/>
    <w:rsid w:val="00B933E4"/>
    <w:rsid w:val="00B93CE9"/>
    <w:rsid w:val="00B93D32"/>
    <w:rsid w:val="00B945ED"/>
    <w:rsid w:val="00B94643"/>
    <w:rsid w:val="00B948C2"/>
    <w:rsid w:val="00B94E0A"/>
    <w:rsid w:val="00B95330"/>
    <w:rsid w:val="00B955EB"/>
    <w:rsid w:val="00B970D8"/>
    <w:rsid w:val="00B97B51"/>
    <w:rsid w:val="00BA07B8"/>
    <w:rsid w:val="00BA0A9B"/>
    <w:rsid w:val="00BA13AD"/>
    <w:rsid w:val="00BA23F2"/>
    <w:rsid w:val="00BA32A7"/>
    <w:rsid w:val="00BA4A3B"/>
    <w:rsid w:val="00BA56AB"/>
    <w:rsid w:val="00BA5DD6"/>
    <w:rsid w:val="00BA5E3B"/>
    <w:rsid w:val="00BA649D"/>
    <w:rsid w:val="00BA6FC6"/>
    <w:rsid w:val="00BA7568"/>
    <w:rsid w:val="00BA7A73"/>
    <w:rsid w:val="00BB1428"/>
    <w:rsid w:val="00BB1D87"/>
    <w:rsid w:val="00BB20F2"/>
    <w:rsid w:val="00BB2453"/>
    <w:rsid w:val="00BB2B9E"/>
    <w:rsid w:val="00BB3268"/>
    <w:rsid w:val="00BB337B"/>
    <w:rsid w:val="00BB33F8"/>
    <w:rsid w:val="00BB40B5"/>
    <w:rsid w:val="00BB41DA"/>
    <w:rsid w:val="00BB4B09"/>
    <w:rsid w:val="00BB4E35"/>
    <w:rsid w:val="00BB5886"/>
    <w:rsid w:val="00BB610D"/>
    <w:rsid w:val="00BB65DC"/>
    <w:rsid w:val="00BB6A38"/>
    <w:rsid w:val="00BB6FFA"/>
    <w:rsid w:val="00BB7D06"/>
    <w:rsid w:val="00BC02B2"/>
    <w:rsid w:val="00BC039D"/>
    <w:rsid w:val="00BC045C"/>
    <w:rsid w:val="00BC0AA0"/>
    <w:rsid w:val="00BC2576"/>
    <w:rsid w:val="00BC6373"/>
    <w:rsid w:val="00BC71DD"/>
    <w:rsid w:val="00BD10A6"/>
    <w:rsid w:val="00BD2973"/>
    <w:rsid w:val="00BD2CC1"/>
    <w:rsid w:val="00BD336E"/>
    <w:rsid w:val="00BD3A30"/>
    <w:rsid w:val="00BD49F6"/>
    <w:rsid w:val="00BD556E"/>
    <w:rsid w:val="00BD5F22"/>
    <w:rsid w:val="00BD5FA1"/>
    <w:rsid w:val="00BD726E"/>
    <w:rsid w:val="00BD72F3"/>
    <w:rsid w:val="00BD7AEB"/>
    <w:rsid w:val="00BD7B7D"/>
    <w:rsid w:val="00BE01A8"/>
    <w:rsid w:val="00BE0A0B"/>
    <w:rsid w:val="00BE0C0B"/>
    <w:rsid w:val="00BE0CE8"/>
    <w:rsid w:val="00BE10EF"/>
    <w:rsid w:val="00BE16E8"/>
    <w:rsid w:val="00BE186C"/>
    <w:rsid w:val="00BE21FE"/>
    <w:rsid w:val="00BE2D62"/>
    <w:rsid w:val="00BE2E08"/>
    <w:rsid w:val="00BE2E09"/>
    <w:rsid w:val="00BE2EC3"/>
    <w:rsid w:val="00BE32EA"/>
    <w:rsid w:val="00BE32FF"/>
    <w:rsid w:val="00BE331B"/>
    <w:rsid w:val="00BE3517"/>
    <w:rsid w:val="00BE446B"/>
    <w:rsid w:val="00BE4477"/>
    <w:rsid w:val="00BE453F"/>
    <w:rsid w:val="00BE5011"/>
    <w:rsid w:val="00BE65A6"/>
    <w:rsid w:val="00BE74BC"/>
    <w:rsid w:val="00BE78DD"/>
    <w:rsid w:val="00BF0F30"/>
    <w:rsid w:val="00BF1B63"/>
    <w:rsid w:val="00BF1B6F"/>
    <w:rsid w:val="00BF1D88"/>
    <w:rsid w:val="00BF2432"/>
    <w:rsid w:val="00BF2BB3"/>
    <w:rsid w:val="00BF2D98"/>
    <w:rsid w:val="00BF37EF"/>
    <w:rsid w:val="00BF3E6C"/>
    <w:rsid w:val="00BF3E7F"/>
    <w:rsid w:val="00BF3FD5"/>
    <w:rsid w:val="00BF4058"/>
    <w:rsid w:val="00BF4C24"/>
    <w:rsid w:val="00BF6C9A"/>
    <w:rsid w:val="00BF7131"/>
    <w:rsid w:val="00BF7289"/>
    <w:rsid w:val="00BF7301"/>
    <w:rsid w:val="00BF7BB6"/>
    <w:rsid w:val="00C00C6E"/>
    <w:rsid w:val="00C01549"/>
    <w:rsid w:val="00C021A3"/>
    <w:rsid w:val="00C02C41"/>
    <w:rsid w:val="00C0361D"/>
    <w:rsid w:val="00C039CA"/>
    <w:rsid w:val="00C03DB0"/>
    <w:rsid w:val="00C04276"/>
    <w:rsid w:val="00C04D8D"/>
    <w:rsid w:val="00C05D78"/>
    <w:rsid w:val="00C07192"/>
    <w:rsid w:val="00C072F4"/>
    <w:rsid w:val="00C100E5"/>
    <w:rsid w:val="00C11EE3"/>
    <w:rsid w:val="00C12260"/>
    <w:rsid w:val="00C132F4"/>
    <w:rsid w:val="00C137EE"/>
    <w:rsid w:val="00C141B4"/>
    <w:rsid w:val="00C14F7F"/>
    <w:rsid w:val="00C14FD0"/>
    <w:rsid w:val="00C15F80"/>
    <w:rsid w:val="00C17C3A"/>
    <w:rsid w:val="00C208A2"/>
    <w:rsid w:val="00C21CD7"/>
    <w:rsid w:val="00C22A05"/>
    <w:rsid w:val="00C23203"/>
    <w:rsid w:val="00C23865"/>
    <w:rsid w:val="00C239FD"/>
    <w:rsid w:val="00C25137"/>
    <w:rsid w:val="00C25443"/>
    <w:rsid w:val="00C256D6"/>
    <w:rsid w:val="00C261C2"/>
    <w:rsid w:val="00C26C09"/>
    <w:rsid w:val="00C274CA"/>
    <w:rsid w:val="00C276B1"/>
    <w:rsid w:val="00C32986"/>
    <w:rsid w:val="00C33988"/>
    <w:rsid w:val="00C34072"/>
    <w:rsid w:val="00C349D5"/>
    <w:rsid w:val="00C3510F"/>
    <w:rsid w:val="00C35B31"/>
    <w:rsid w:val="00C35DF3"/>
    <w:rsid w:val="00C361CF"/>
    <w:rsid w:val="00C36301"/>
    <w:rsid w:val="00C37384"/>
    <w:rsid w:val="00C37C28"/>
    <w:rsid w:val="00C37D30"/>
    <w:rsid w:val="00C40227"/>
    <w:rsid w:val="00C40DC8"/>
    <w:rsid w:val="00C41665"/>
    <w:rsid w:val="00C4240C"/>
    <w:rsid w:val="00C42639"/>
    <w:rsid w:val="00C4297A"/>
    <w:rsid w:val="00C42CAE"/>
    <w:rsid w:val="00C4312D"/>
    <w:rsid w:val="00C43135"/>
    <w:rsid w:val="00C44AEE"/>
    <w:rsid w:val="00C459DE"/>
    <w:rsid w:val="00C466A5"/>
    <w:rsid w:val="00C47B4D"/>
    <w:rsid w:val="00C51B6C"/>
    <w:rsid w:val="00C52D2C"/>
    <w:rsid w:val="00C547BE"/>
    <w:rsid w:val="00C550B2"/>
    <w:rsid w:val="00C5591C"/>
    <w:rsid w:val="00C5646B"/>
    <w:rsid w:val="00C57206"/>
    <w:rsid w:val="00C606F9"/>
    <w:rsid w:val="00C6134B"/>
    <w:rsid w:val="00C629C6"/>
    <w:rsid w:val="00C63422"/>
    <w:rsid w:val="00C635C3"/>
    <w:rsid w:val="00C641D4"/>
    <w:rsid w:val="00C64745"/>
    <w:rsid w:val="00C657DE"/>
    <w:rsid w:val="00C66672"/>
    <w:rsid w:val="00C666A7"/>
    <w:rsid w:val="00C66D95"/>
    <w:rsid w:val="00C67053"/>
    <w:rsid w:val="00C7065B"/>
    <w:rsid w:val="00C7081A"/>
    <w:rsid w:val="00C713CC"/>
    <w:rsid w:val="00C71F00"/>
    <w:rsid w:val="00C72EF2"/>
    <w:rsid w:val="00C72F98"/>
    <w:rsid w:val="00C73371"/>
    <w:rsid w:val="00C73618"/>
    <w:rsid w:val="00C741A3"/>
    <w:rsid w:val="00C74714"/>
    <w:rsid w:val="00C74988"/>
    <w:rsid w:val="00C74DA2"/>
    <w:rsid w:val="00C74E28"/>
    <w:rsid w:val="00C76ACF"/>
    <w:rsid w:val="00C76E70"/>
    <w:rsid w:val="00C77145"/>
    <w:rsid w:val="00C803AC"/>
    <w:rsid w:val="00C81F86"/>
    <w:rsid w:val="00C8228E"/>
    <w:rsid w:val="00C83B3A"/>
    <w:rsid w:val="00C8402C"/>
    <w:rsid w:val="00C8445E"/>
    <w:rsid w:val="00C868AF"/>
    <w:rsid w:val="00C90A22"/>
    <w:rsid w:val="00C91DF8"/>
    <w:rsid w:val="00C91E92"/>
    <w:rsid w:val="00C9230C"/>
    <w:rsid w:val="00C930F2"/>
    <w:rsid w:val="00C93258"/>
    <w:rsid w:val="00C936A2"/>
    <w:rsid w:val="00C937D8"/>
    <w:rsid w:val="00C9419D"/>
    <w:rsid w:val="00C94434"/>
    <w:rsid w:val="00C954AA"/>
    <w:rsid w:val="00C95BC6"/>
    <w:rsid w:val="00C95E79"/>
    <w:rsid w:val="00C97156"/>
    <w:rsid w:val="00CA0A85"/>
    <w:rsid w:val="00CA1298"/>
    <w:rsid w:val="00CA2212"/>
    <w:rsid w:val="00CA2FC8"/>
    <w:rsid w:val="00CA40A2"/>
    <w:rsid w:val="00CA4511"/>
    <w:rsid w:val="00CA4861"/>
    <w:rsid w:val="00CA5868"/>
    <w:rsid w:val="00CA5A32"/>
    <w:rsid w:val="00CA5C09"/>
    <w:rsid w:val="00CA789A"/>
    <w:rsid w:val="00CB0327"/>
    <w:rsid w:val="00CB0988"/>
    <w:rsid w:val="00CB0B13"/>
    <w:rsid w:val="00CB0EF1"/>
    <w:rsid w:val="00CB11E1"/>
    <w:rsid w:val="00CB1366"/>
    <w:rsid w:val="00CB1A26"/>
    <w:rsid w:val="00CB1AFB"/>
    <w:rsid w:val="00CB1D19"/>
    <w:rsid w:val="00CB203E"/>
    <w:rsid w:val="00CB2AB0"/>
    <w:rsid w:val="00CB30E4"/>
    <w:rsid w:val="00CB34CE"/>
    <w:rsid w:val="00CB393C"/>
    <w:rsid w:val="00CB3DB4"/>
    <w:rsid w:val="00CB3F51"/>
    <w:rsid w:val="00CB4118"/>
    <w:rsid w:val="00CB4166"/>
    <w:rsid w:val="00CB4D6F"/>
    <w:rsid w:val="00CB4EF5"/>
    <w:rsid w:val="00CB53FB"/>
    <w:rsid w:val="00CB669B"/>
    <w:rsid w:val="00CB66D5"/>
    <w:rsid w:val="00CB6732"/>
    <w:rsid w:val="00CB6D69"/>
    <w:rsid w:val="00CB721B"/>
    <w:rsid w:val="00CB7EA5"/>
    <w:rsid w:val="00CC05AE"/>
    <w:rsid w:val="00CC1359"/>
    <w:rsid w:val="00CC2D97"/>
    <w:rsid w:val="00CC2E7A"/>
    <w:rsid w:val="00CC3147"/>
    <w:rsid w:val="00CC31AD"/>
    <w:rsid w:val="00CC38BE"/>
    <w:rsid w:val="00CC4484"/>
    <w:rsid w:val="00CC4BB4"/>
    <w:rsid w:val="00CC53BB"/>
    <w:rsid w:val="00CC5F8D"/>
    <w:rsid w:val="00CC5FB7"/>
    <w:rsid w:val="00CC607B"/>
    <w:rsid w:val="00CC60B6"/>
    <w:rsid w:val="00CC6A0C"/>
    <w:rsid w:val="00CC75B9"/>
    <w:rsid w:val="00CC7ACB"/>
    <w:rsid w:val="00CD04FB"/>
    <w:rsid w:val="00CD0547"/>
    <w:rsid w:val="00CD0E05"/>
    <w:rsid w:val="00CD1402"/>
    <w:rsid w:val="00CD1B95"/>
    <w:rsid w:val="00CD2399"/>
    <w:rsid w:val="00CD260E"/>
    <w:rsid w:val="00CD29D8"/>
    <w:rsid w:val="00CD2C0B"/>
    <w:rsid w:val="00CD2D40"/>
    <w:rsid w:val="00CD320F"/>
    <w:rsid w:val="00CD3E3B"/>
    <w:rsid w:val="00CD4A11"/>
    <w:rsid w:val="00CD4C70"/>
    <w:rsid w:val="00CD55A8"/>
    <w:rsid w:val="00CD6557"/>
    <w:rsid w:val="00CD66D3"/>
    <w:rsid w:val="00CD680C"/>
    <w:rsid w:val="00CD6BCF"/>
    <w:rsid w:val="00CD6E03"/>
    <w:rsid w:val="00CD6F07"/>
    <w:rsid w:val="00CD7B21"/>
    <w:rsid w:val="00CD7B31"/>
    <w:rsid w:val="00CE02A9"/>
    <w:rsid w:val="00CE0AC8"/>
    <w:rsid w:val="00CE1754"/>
    <w:rsid w:val="00CE1EA3"/>
    <w:rsid w:val="00CE1F0C"/>
    <w:rsid w:val="00CE269A"/>
    <w:rsid w:val="00CE36FE"/>
    <w:rsid w:val="00CE43C2"/>
    <w:rsid w:val="00CE48D8"/>
    <w:rsid w:val="00CE505D"/>
    <w:rsid w:val="00CE5926"/>
    <w:rsid w:val="00CE5D04"/>
    <w:rsid w:val="00CE675B"/>
    <w:rsid w:val="00CE6953"/>
    <w:rsid w:val="00CE6F9E"/>
    <w:rsid w:val="00CE7317"/>
    <w:rsid w:val="00CE7EB3"/>
    <w:rsid w:val="00CF059A"/>
    <w:rsid w:val="00CF0CD6"/>
    <w:rsid w:val="00CF1012"/>
    <w:rsid w:val="00CF3626"/>
    <w:rsid w:val="00CF3820"/>
    <w:rsid w:val="00CF3AAC"/>
    <w:rsid w:val="00CF4054"/>
    <w:rsid w:val="00CF4308"/>
    <w:rsid w:val="00CF5EB9"/>
    <w:rsid w:val="00CF680F"/>
    <w:rsid w:val="00CF733D"/>
    <w:rsid w:val="00CF752A"/>
    <w:rsid w:val="00D002EB"/>
    <w:rsid w:val="00D01639"/>
    <w:rsid w:val="00D02087"/>
    <w:rsid w:val="00D02209"/>
    <w:rsid w:val="00D025FA"/>
    <w:rsid w:val="00D03CFC"/>
    <w:rsid w:val="00D0440C"/>
    <w:rsid w:val="00D05F6A"/>
    <w:rsid w:val="00D0609E"/>
    <w:rsid w:val="00D1095D"/>
    <w:rsid w:val="00D1107B"/>
    <w:rsid w:val="00D11829"/>
    <w:rsid w:val="00D12A05"/>
    <w:rsid w:val="00D12A2D"/>
    <w:rsid w:val="00D12D2E"/>
    <w:rsid w:val="00D1562C"/>
    <w:rsid w:val="00D15AF8"/>
    <w:rsid w:val="00D16056"/>
    <w:rsid w:val="00D203E7"/>
    <w:rsid w:val="00D22F8E"/>
    <w:rsid w:val="00D23181"/>
    <w:rsid w:val="00D24367"/>
    <w:rsid w:val="00D256A8"/>
    <w:rsid w:val="00D26B11"/>
    <w:rsid w:val="00D26BCC"/>
    <w:rsid w:val="00D26C38"/>
    <w:rsid w:val="00D27F5C"/>
    <w:rsid w:val="00D3007C"/>
    <w:rsid w:val="00D302B4"/>
    <w:rsid w:val="00D302C3"/>
    <w:rsid w:val="00D30A8A"/>
    <w:rsid w:val="00D31A10"/>
    <w:rsid w:val="00D31A4A"/>
    <w:rsid w:val="00D323EC"/>
    <w:rsid w:val="00D33B85"/>
    <w:rsid w:val="00D3405C"/>
    <w:rsid w:val="00D3424A"/>
    <w:rsid w:val="00D353A0"/>
    <w:rsid w:val="00D36B82"/>
    <w:rsid w:val="00D371A7"/>
    <w:rsid w:val="00D37625"/>
    <w:rsid w:val="00D40593"/>
    <w:rsid w:val="00D411C2"/>
    <w:rsid w:val="00D41AD3"/>
    <w:rsid w:val="00D41AF8"/>
    <w:rsid w:val="00D42C53"/>
    <w:rsid w:val="00D434E5"/>
    <w:rsid w:val="00D442DA"/>
    <w:rsid w:val="00D44D62"/>
    <w:rsid w:val="00D44E05"/>
    <w:rsid w:val="00D4722D"/>
    <w:rsid w:val="00D474A6"/>
    <w:rsid w:val="00D4797B"/>
    <w:rsid w:val="00D53E2D"/>
    <w:rsid w:val="00D54601"/>
    <w:rsid w:val="00D5466D"/>
    <w:rsid w:val="00D5564D"/>
    <w:rsid w:val="00D56646"/>
    <w:rsid w:val="00D568C1"/>
    <w:rsid w:val="00D5713E"/>
    <w:rsid w:val="00D57252"/>
    <w:rsid w:val="00D5745D"/>
    <w:rsid w:val="00D5768C"/>
    <w:rsid w:val="00D57F3A"/>
    <w:rsid w:val="00D600B1"/>
    <w:rsid w:val="00D602C3"/>
    <w:rsid w:val="00D6069B"/>
    <w:rsid w:val="00D60C60"/>
    <w:rsid w:val="00D61064"/>
    <w:rsid w:val="00D61174"/>
    <w:rsid w:val="00D6173C"/>
    <w:rsid w:val="00D63345"/>
    <w:rsid w:val="00D64175"/>
    <w:rsid w:val="00D64882"/>
    <w:rsid w:val="00D6510D"/>
    <w:rsid w:val="00D65699"/>
    <w:rsid w:val="00D66E83"/>
    <w:rsid w:val="00D715D2"/>
    <w:rsid w:val="00D728CD"/>
    <w:rsid w:val="00D72B60"/>
    <w:rsid w:val="00D72C9F"/>
    <w:rsid w:val="00D73E68"/>
    <w:rsid w:val="00D75083"/>
    <w:rsid w:val="00D750E7"/>
    <w:rsid w:val="00D75D55"/>
    <w:rsid w:val="00D76CB0"/>
    <w:rsid w:val="00D77F6E"/>
    <w:rsid w:val="00D8113A"/>
    <w:rsid w:val="00D8120A"/>
    <w:rsid w:val="00D813A3"/>
    <w:rsid w:val="00D8142B"/>
    <w:rsid w:val="00D81B6B"/>
    <w:rsid w:val="00D81EA3"/>
    <w:rsid w:val="00D82AA3"/>
    <w:rsid w:val="00D82B44"/>
    <w:rsid w:val="00D8364E"/>
    <w:rsid w:val="00D840ED"/>
    <w:rsid w:val="00D8410E"/>
    <w:rsid w:val="00D8456D"/>
    <w:rsid w:val="00D8539A"/>
    <w:rsid w:val="00D85724"/>
    <w:rsid w:val="00D85B52"/>
    <w:rsid w:val="00D860BC"/>
    <w:rsid w:val="00D87FBC"/>
    <w:rsid w:val="00D90B24"/>
    <w:rsid w:val="00D916F8"/>
    <w:rsid w:val="00D91DE8"/>
    <w:rsid w:val="00D91F5B"/>
    <w:rsid w:val="00D939A9"/>
    <w:rsid w:val="00D9406D"/>
    <w:rsid w:val="00D943CD"/>
    <w:rsid w:val="00D957D5"/>
    <w:rsid w:val="00D95E50"/>
    <w:rsid w:val="00D962B1"/>
    <w:rsid w:val="00D964AC"/>
    <w:rsid w:val="00D97C4A"/>
    <w:rsid w:val="00D97DDB"/>
    <w:rsid w:val="00D97F85"/>
    <w:rsid w:val="00DA0E0C"/>
    <w:rsid w:val="00DA0EB1"/>
    <w:rsid w:val="00DA1BBD"/>
    <w:rsid w:val="00DA1CAE"/>
    <w:rsid w:val="00DA319D"/>
    <w:rsid w:val="00DA3307"/>
    <w:rsid w:val="00DA5489"/>
    <w:rsid w:val="00DA5B03"/>
    <w:rsid w:val="00DA73C2"/>
    <w:rsid w:val="00DB00E1"/>
    <w:rsid w:val="00DB02A3"/>
    <w:rsid w:val="00DB042E"/>
    <w:rsid w:val="00DB1D8C"/>
    <w:rsid w:val="00DB277B"/>
    <w:rsid w:val="00DB27B3"/>
    <w:rsid w:val="00DB2EDC"/>
    <w:rsid w:val="00DB2F28"/>
    <w:rsid w:val="00DB3F5E"/>
    <w:rsid w:val="00DB4481"/>
    <w:rsid w:val="00DB5687"/>
    <w:rsid w:val="00DB784A"/>
    <w:rsid w:val="00DC023B"/>
    <w:rsid w:val="00DC0525"/>
    <w:rsid w:val="00DC073D"/>
    <w:rsid w:val="00DC1688"/>
    <w:rsid w:val="00DC20C7"/>
    <w:rsid w:val="00DC2AFF"/>
    <w:rsid w:val="00DC2C21"/>
    <w:rsid w:val="00DC439B"/>
    <w:rsid w:val="00DC47C3"/>
    <w:rsid w:val="00DC4EA5"/>
    <w:rsid w:val="00DC4F65"/>
    <w:rsid w:val="00DC65E2"/>
    <w:rsid w:val="00DC6682"/>
    <w:rsid w:val="00DC6A16"/>
    <w:rsid w:val="00DC6C72"/>
    <w:rsid w:val="00DC7C29"/>
    <w:rsid w:val="00DC7E04"/>
    <w:rsid w:val="00DD0CF8"/>
    <w:rsid w:val="00DD12C1"/>
    <w:rsid w:val="00DD2956"/>
    <w:rsid w:val="00DD2DBD"/>
    <w:rsid w:val="00DD304D"/>
    <w:rsid w:val="00DD3D7B"/>
    <w:rsid w:val="00DD3DEC"/>
    <w:rsid w:val="00DD3E83"/>
    <w:rsid w:val="00DD470D"/>
    <w:rsid w:val="00DD4F43"/>
    <w:rsid w:val="00DD4FA4"/>
    <w:rsid w:val="00DD54CB"/>
    <w:rsid w:val="00DD665B"/>
    <w:rsid w:val="00DD67FB"/>
    <w:rsid w:val="00DD6E16"/>
    <w:rsid w:val="00DD71C6"/>
    <w:rsid w:val="00DE06F8"/>
    <w:rsid w:val="00DE0890"/>
    <w:rsid w:val="00DE0C71"/>
    <w:rsid w:val="00DE1034"/>
    <w:rsid w:val="00DE1813"/>
    <w:rsid w:val="00DE1ED5"/>
    <w:rsid w:val="00DE2532"/>
    <w:rsid w:val="00DE2978"/>
    <w:rsid w:val="00DE3E9F"/>
    <w:rsid w:val="00DE4087"/>
    <w:rsid w:val="00DE47CF"/>
    <w:rsid w:val="00DE5CBC"/>
    <w:rsid w:val="00DE6639"/>
    <w:rsid w:val="00DE6D45"/>
    <w:rsid w:val="00DE7AB1"/>
    <w:rsid w:val="00DE7D25"/>
    <w:rsid w:val="00DF05F8"/>
    <w:rsid w:val="00DF0604"/>
    <w:rsid w:val="00DF1156"/>
    <w:rsid w:val="00DF14A1"/>
    <w:rsid w:val="00DF24A8"/>
    <w:rsid w:val="00DF3085"/>
    <w:rsid w:val="00DF33EE"/>
    <w:rsid w:val="00DF42EC"/>
    <w:rsid w:val="00DF453B"/>
    <w:rsid w:val="00DF7B0F"/>
    <w:rsid w:val="00E0122E"/>
    <w:rsid w:val="00E01631"/>
    <w:rsid w:val="00E01EF1"/>
    <w:rsid w:val="00E03220"/>
    <w:rsid w:val="00E048CC"/>
    <w:rsid w:val="00E04CFB"/>
    <w:rsid w:val="00E05CB9"/>
    <w:rsid w:val="00E12C52"/>
    <w:rsid w:val="00E13395"/>
    <w:rsid w:val="00E144C0"/>
    <w:rsid w:val="00E14534"/>
    <w:rsid w:val="00E14832"/>
    <w:rsid w:val="00E14BC9"/>
    <w:rsid w:val="00E14D46"/>
    <w:rsid w:val="00E15F9B"/>
    <w:rsid w:val="00E16F4F"/>
    <w:rsid w:val="00E200BE"/>
    <w:rsid w:val="00E22057"/>
    <w:rsid w:val="00E224F9"/>
    <w:rsid w:val="00E22BCE"/>
    <w:rsid w:val="00E2321E"/>
    <w:rsid w:val="00E23482"/>
    <w:rsid w:val="00E2437E"/>
    <w:rsid w:val="00E2454C"/>
    <w:rsid w:val="00E24912"/>
    <w:rsid w:val="00E25111"/>
    <w:rsid w:val="00E25DD4"/>
    <w:rsid w:val="00E2605F"/>
    <w:rsid w:val="00E262A1"/>
    <w:rsid w:val="00E309B5"/>
    <w:rsid w:val="00E30B7A"/>
    <w:rsid w:val="00E317B0"/>
    <w:rsid w:val="00E3246F"/>
    <w:rsid w:val="00E32687"/>
    <w:rsid w:val="00E328A3"/>
    <w:rsid w:val="00E33586"/>
    <w:rsid w:val="00E336EB"/>
    <w:rsid w:val="00E339DD"/>
    <w:rsid w:val="00E33C43"/>
    <w:rsid w:val="00E33E52"/>
    <w:rsid w:val="00E34324"/>
    <w:rsid w:val="00E344E8"/>
    <w:rsid w:val="00E34ECC"/>
    <w:rsid w:val="00E3523F"/>
    <w:rsid w:val="00E359A8"/>
    <w:rsid w:val="00E359CE"/>
    <w:rsid w:val="00E37EA7"/>
    <w:rsid w:val="00E37FF9"/>
    <w:rsid w:val="00E413AE"/>
    <w:rsid w:val="00E414EE"/>
    <w:rsid w:val="00E41CCE"/>
    <w:rsid w:val="00E41EEE"/>
    <w:rsid w:val="00E42AC0"/>
    <w:rsid w:val="00E42D2C"/>
    <w:rsid w:val="00E43036"/>
    <w:rsid w:val="00E4383B"/>
    <w:rsid w:val="00E43C74"/>
    <w:rsid w:val="00E4496B"/>
    <w:rsid w:val="00E454C6"/>
    <w:rsid w:val="00E468E0"/>
    <w:rsid w:val="00E5006B"/>
    <w:rsid w:val="00E5089F"/>
    <w:rsid w:val="00E50EDF"/>
    <w:rsid w:val="00E50FF1"/>
    <w:rsid w:val="00E5192D"/>
    <w:rsid w:val="00E51AFE"/>
    <w:rsid w:val="00E52584"/>
    <w:rsid w:val="00E52B9B"/>
    <w:rsid w:val="00E52CD3"/>
    <w:rsid w:val="00E532D6"/>
    <w:rsid w:val="00E53311"/>
    <w:rsid w:val="00E5348C"/>
    <w:rsid w:val="00E54238"/>
    <w:rsid w:val="00E5494C"/>
    <w:rsid w:val="00E54C0D"/>
    <w:rsid w:val="00E559BD"/>
    <w:rsid w:val="00E560CC"/>
    <w:rsid w:val="00E561BF"/>
    <w:rsid w:val="00E567D5"/>
    <w:rsid w:val="00E56CD4"/>
    <w:rsid w:val="00E6020F"/>
    <w:rsid w:val="00E60C50"/>
    <w:rsid w:val="00E61A27"/>
    <w:rsid w:val="00E622FD"/>
    <w:rsid w:val="00E6240B"/>
    <w:rsid w:val="00E62A23"/>
    <w:rsid w:val="00E63570"/>
    <w:rsid w:val="00E636EE"/>
    <w:rsid w:val="00E642E3"/>
    <w:rsid w:val="00E64F52"/>
    <w:rsid w:val="00E65237"/>
    <w:rsid w:val="00E6570C"/>
    <w:rsid w:val="00E65915"/>
    <w:rsid w:val="00E65D08"/>
    <w:rsid w:val="00E65E2F"/>
    <w:rsid w:val="00E66ADF"/>
    <w:rsid w:val="00E6700F"/>
    <w:rsid w:val="00E6753F"/>
    <w:rsid w:val="00E701A4"/>
    <w:rsid w:val="00E70B49"/>
    <w:rsid w:val="00E716E3"/>
    <w:rsid w:val="00E71E80"/>
    <w:rsid w:val="00E7262D"/>
    <w:rsid w:val="00E7290C"/>
    <w:rsid w:val="00E72AEE"/>
    <w:rsid w:val="00E72C8F"/>
    <w:rsid w:val="00E73818"/>
    <w:rsid w:val="00E73E65"/>
    <w:rsid w:val="00E74423"/>
    <w:rsid w:val="00E7539E"/>
    <w:rsid w:val="00E75C2E"/>
    <w:rsid w:val="00E7681B"/>
    <w:rsid w:val="00E773E6"/>
    <w:rsid w:val="00E777ED"/>
    <w:rsid w:val="00E77AB6"/>
    <w:rsid w:val="00E801E1"/>
    <w:rsid w:val="00E80FED"/>
    <w:rsid w:val="00E8197B"/>
    <w:rsid w:val="00E82C86"/>
    <w:rsid w:val="00E82CED"/>
    <w:rsid w:val="00E837B2"/>
    <w:rsid w:val="00E837CC"/>
    <w:rsid w:val="00E843A6"/>
    <w:rsid w:val="00E843B4"/>
    <w:rsid w:val="00E849BF"/>
    <w:rsid w:val="00E84C7E"/>
    <w:rsid w:val="00E85167"/>
    <w:rsid w:val="00E85441"/>
    <w:rsid w:val="00E858D1"/>
    <w:rsid w:val="00E86A14"/>
    <w:rsid w:val="00E86E43"/>
    <w:rsid w:val="00E875FC"/>
    <w:rsid w:val="00E92162"/>
    <w:rsid w:val="00E92258"/>
    <w:rsid w:val="00E92491"/>
    <w:rsid w:val="00E936AD"/>
    <w:rsid w:val="00E93803"/>
    <w:rsid w:val="00E93FEE"/>
    <w:rsid w:val="00E94189"/>
    <w:rsid w:val="00E9494B"/>
    <w:rsid w:val="00E95493"/>
    <w:rsid w:val="00E96331"/>
    <w:rsid w:val="00E964EA"/>
    <w:rsid w:val="00E96B74"/>
    <w:rsid w:val="00E97679"/>
    <w:rsid w:val="00E9780E"/>
    <w:rsid w:val="00E97839"/>
    <w:rsid w:val="00EA08F8"/>
    <w:rsid w:val="00EA090E"/>
    <w:rsid w:val="00EA179F"/>
    <w:rsid w:val="00EA1F67"/>
    <w:rsid w:val="00EA27E1"/>
    <w:rsid w:val="00EA28CB"/>
    <w:rsid w:val="00EA4B83"/>
    <w:rsid w:val="00EA53E7"/>
    <w:rsid w:val="00EA5878"/>
    <w:rsid w:val="00EA6188"/>
    <w:rsid w:val="00EA6471"/>
    <w:rsid w:val="00EA6C9E"/>
    <w:rsid w:val="00EA7851"/>
    <w:rsid w:val="00EA7A1C"/>
    <w:rsid w:val="00EA7AA3"/>
    <w:rsid w:val="00EB029B"/>
    <w:rsid w:val="00EB0371"/>
    <w:rsid w:val="00EB096E"/>
    <w:rsid w:val="00EB0C20"/>
    <w:rsid w:val="00EB0C5E"/>
    <w:rsid w:val="00EB2BFA"/>
    <w:rsid w:val="00EB2CD4"/>
    <w:rsid w:val="00EB5822"/>
    <w:rsid w:val="00EB71AC"/>
    <w:rsid w:val="00EB7727"/>
    <w:rsid w:val="00EB7A0E"/>
    <w:rsid w:val="00EB7ECA"/>
    <w:rsid w:val="00EC0303"/>
    <w:rsid w:val="00EC072D"/>
    <w:rsid w:val="00EC0C99"/>
    <w:rsid w:val="00EC105D"/>
    <w:rsid w:val="00EC1077"/>
    <w:rsid w:val="00EC10A1"/>
    <w:rsid w:val="00EC1B19"/>
    <w:rsid w:val="00EC32AF"/>
    <w:rsid w:val="00EC3435"/>
    <w:rsid w:val="00EC3F2E"/>
    <w:rsid w:val="00EC3F5D"/>
    <w:rsid w:val="00EC4E28"/>
    <w:rsid w:val="00EC4ECF"/>
    <w:rsid w:val="00EC4F14"/>
    <w:rsid w:val="00EC5246"/>
    <w:rsid w:val="00EC5BAE"/>
    <w:rsid w:val="00EC61E7"/>
    <w:rsid w:val="00EC6AF5"/>
    <w:rsid w:val="00EC7189"/>
    <w:rsid w:val="00EC7791"/>
    <w:rsid w:val="00EC7F0E"/>
    <w:rsid w:val="00ED06EA"/>
    <w:rsid w:val="00ED0A3D"/>
    <w:rsid w:val="00ED0C3D"/>
    <w:rsid w:val="00ED10E0"/>
    <w:rsid w:val="00ED1C14"/>
    <w:rsid w:val="00ED2FB6"/>
    <w:rsid w:val="00ED32E6"/>
    <w:rsid w:val="00ED3CE9"/>
    <w:rsid w:val="00ED4A84"/>
    <w:rsid w:val="00ED4FE3"/>
    <w:rsid w:val="00ED50AD"/>
    <w:rsid w:val="00ED5155"/>
    <w:rsid w:val="00ED5387"/>
    <w:rsid w:val="00ED55C6"/>
    <w:rsid w:val="00ED615D"/>
    <w:rsid w:val="00ED6557"/>
    <w:rsid w:val="00EE0513"/>
    <w:rsid w:val="00EE0616"/>
    <w:rsid w:val="00EE0938"/>
    <w:rsid w:val="00EE0954"/>
    <w:rsid w:val="00EE124E"/>
    <w:rsid w:val="00EE262A"/>
    <w:rsid w:val="00EE4789"/>
    <w:rsid w:val="00EE4BED"/>
    <w:rsid w:val="00EE53F9"/>
    <w:rsid w:val="00EE546C"/>
    <w:rsid w:val="00EE5F34"/>
    <w:rsid w:val="00EE6B4F"/>
    <w:rsid w:val="00EE6EE8"/>
    <w:rsid w:val="00EE77BF"/>
    <w:rsid w:val="00EF0060"/>
    <w:rsid w:val="00EF01E8"/>
    <w:rsid w:val="00EF0FDF"/>
    <w:rsid w:val="00EF1330"/>
    <w:rsid w:val="00EF1F81"/>
    <w:rsid w:val="00EF220C"/>
    <w:rsid w:val="00EF2258"/>
    <w:rsid w:val="00EF2542"/>
    <w:rsid w:val="00EF2AC0"/>
    <w:rsid w:val="00EF2B06"/>
    <w:rsid w:val="00EF312C"/>
    <w:rsid w:val="00EF3254"/>
    <w:rsid w:val="00EF387E"/>
    <w:rsid w:val="00EF3DA2"/>
    <w:rsid w:val="00EF53B9"/>
    <w:rsid w:val="00EF6177"/>
    <w:rsid w:val="00EF65F9"/>
    <w:rsid w:val="00EF6BCD"/>
    <w:rsid w:val="00EF6C49"/>
    <w:rsid w:val="00EF6F29"/>
    <w:rsid w:val="00EF76B1"/>
    <w:rsid w:val="00EF7B41"/>
    <w:rsid w:val="00F002E2"/>
    <w:rsid w:val="00F006C7"/>
    <w:rsid w:val="00F01AE8"/>
    <w:rsid w:val="00F01D35"/>
    <w:rsid w:val="00F021EC"/>
    <w:rsid w:val="00F0316D"/>
    <w:rsid w:val="00F0440D"/>
    <w:rsid w:val="00F04673"/>
    <w:rsid w:val="00F04D7E"/>
    <w:rsid w:val="00F06CC0"/>
    <w:rsid w:val="00F06EDC"/>
    <w:rsid w:val="00F10375"/>
    <w:rsid w:val="00F10ADA"/>
    <w:rsid w:val="00F12747"/>
    <w:rsid w:val="00F128BA"/>
    <w:rsid w:val="00F138C5"/>
    <w:rsid w:val="00F14414"/>
    <w:rsid w:val="00F14DC8"/>
    <w:rsid w:val="00F15023"/>
    <w:rsid w:val="00F154AE"/>
    <w:rsid w:val="00F16358"/>
    <w:rsid w:val="00F173EB"/>
    <w:rsid w:val="00F2019B"/>
    <w:rsid w:val="00F210B6"/>
    <w:rsid w:val="00F214CB"/>
    <w:rsid w:val="00F214E4"/>
    <w:rsid w:val="00F21E4A"/>
    <w:rsid w:val="00F239C1"/>
    <w:rsid w:val="00F24222"/>
    <w:rsid w:val="00F24320"/>
    <w:rsid w:val="00F24E28"/>
    <w:rsid w:val="00F259C3"/>
    <w:rsid w:val="00F25C68"/>
    <w:rsid w:val="00F25FD5"/>
    <w:rsid w:val="00F2613D"/>
    <w:rsid w:val="00F26699"/>
    <w:rsid w:val="00F26785"/>
    <w:rsid w:val="00F26A3C"/>
    <w:rsid w:val="00F26C6A"/>
    <w:rsid w:val="00F27066"/>
    <w:rsid w:val="00F27265"/>
    <w:rsid w:val="00F304B0"/>
    <w:rsid w:val="00F3102A"/>
    <w:rsid w:val="00F33407"/>
    <w:rsid w:val="00F33484"/>
    <w:rsid w:val="00F35C25"/>
    <w:rsid w:val="00F373EA"/>
    <w:rsid w:val="00F37BA9"/>
    <w:rsid w:val="00F4006A"/>
    <w:rsid w:val="00F4012A"/>
    <w:rsid w:val="00F41866"/>
    <w:rsid w:val="00F42149"/>
    <w:rsid w:val="00F42550"/>
    <w:rsid w:val="00F4309E"/>
    <w:rsid w:val="00F430BB"/>
    <w:rsid w:val="00F44A4E"/>
    <w:rsid w:val="00F44C17"/>
    <w:rsid w:val="00F44D48"/>
    <w:rsid w:val="00F45359"/>
    <w:rsid w:val="00F456EA"/>
    <w:rsid w:val="00F458FE"/>
    <w:rsid w:val="00F45BE0"/>
    <w:rsid w:val="00F45D8E"/>
    <w:rsid w:val="00F46E83"/>
    <w:rsid w:val="00F51D53"/>
    <w:rsid w:val="00F5243E"/>
    <w:rsid w:val="00F529D7"/>
    <w:rsid w:val="00F52A1E"/>
    <w:rsid w:val="00F52E0F"/>
    <w:rsid w:val="00F53672"/>
    <w:rsid w:val="00F53903"/>
    <w:rsid w:val="00F54038"/>
    <w:rsid w:val="00F54323"/>
    <w:rsid w:val="00F54ABF"/>
    <w:rsid w:val="00F5523A"/>
    <w:rsid w:val="00F5754C"/>
    <w:rsid w:val="00F603E1"/>
    <w:rsid w:val="00F6166C"/>
    <w:rsid w:val="00F61A6B"/>
    <w:rsid w:val="00F61F79"/>
    <w:rsid w:val="00F61FC4"/>
    <w:rsid w:val="00F621C6"/>
    <w:rsid w:val="00F627EB"/>
    <w:rsid w:val="00F62F39"/>
    <w:rsid w:val="00F62F6F"/>
    <w:rsid w:val="00F6352E"/>
    <w:rsid w:val="00F63C5A"/>
    <w:rsid w:val="00F63D9B"/>
    <w:rsid w:val="00F64C3E"/>
    <w:rsid w:val="00F658CF"/>
    <w:rsid w:val="00F65C47"/>
    <w:rsid w:val="00F65DAE"/>
    <w:rsid w:val="00F66859"/>
    <w:rsid w:val="00F66F74"/>
    <w:rsid w:val="00F71302"/>
    <w:rsid w:val="00F7261F"/>
    <w:rsid w:val="00F72DAD"/>
    <w:rsid w:val="00F73BB6"/>
    <w:rsid w:val="00F73E1A"/>
    <w:rsid w:val="00F745F6"/>
    <w:rsid w:val="00F76BE6"/>
    <w:rsid w:val="00F76BF9"/>
    <w:rsid w:val="00F76D9F"/>
    <w:rsid w:val="00F7767D"/>
    <w:rsid w:val="00F77B9C"/>
    <w:rsid w:val="00F77BA0"/>
    <w:rsid w:val="00F77F60"/>
    <w:rsid w:val="00F80573"/>
    <w:rsid w:val="00F81EB7"/>
    <w:rsid w:val="00F81FD9"/>
    <w:rsid w:val="00F82427"/>
    <w:rsid w:val="00F82662"/>
    <w:rsid w:val="00F858CF"/>
    <w:rsid w:val="00F85C8F"/>
    <w:rsid w:val="00F85DB1"/>
    <w:rsid w:val="00F8648B"/>
    <w:rsid w:val="00F86994"/>
    <w:rsid w:val="00F878D8"/>
    <w:rsid w:val="00F91608"/>
    <w:rsid w:val="00F91A8B"/>
    <w:rsid w:val="00F91C31"/>
    <w:rsid w:val="00F921A7"/>
    <w:rsid w:val="00F93ED0"/>
    <w:rsid w:val="00F9417A"/>
    <w:rsid w:val="00F951CA"/>
    <w:rsid w:val="00F95406"/>
    <w:rsid w:val="00F95B69"/>
    <w:rsid w:val="00F95D7C"/>
    <w:rsid w:val="00F96245"/>
    <w:rsid w:val="00F96AEA"/>
    <w:rsid w:val="00F978FE"/>
    <w:rsid w:val="00F97E8D"/>
    <w:rsid w:val="00FA0494"/>
    <w:rsid w:val="00FA0847"/>
    <w:rsid w:val="00FA0EA6"/>
    <w:rsid w:val="00FA0ECC"/>
    <w:rsid w:val="00FA142D"/>
    <w:rsid w:val="00FA1BEA"/>
    <w:rsid w:val="00FA2777"/>
    <w:rsid w:val="00FA2986"/>
    <w:rsid w:val="00FA2D2E"/>
    <w:rsid w:val="00FA382C"/>
    <w:rsid w:val="00FA391C"/>
    <w:rsid w:val="00FA3FB8"/>
    <w:rsid w:val="00FA45A6"/>
    <w:rsid w:val="00FA4630"/>
    <w:rsid w:val="00FA4841"/>
    <w:rsid w:val="00FA4B4F"/>
    <w:rsid w:val="00FA6195"/>
    <w:rsid w:val="00FA6A39"/>
    <w:rsid w:val="00FA6BBF"/>
    <w:rsid w:val="00FA7135"/>
    <w:rsid w:val="00FA7183"/>
    <w:rsid w:val="00FA751D"/>
    <w:rsid w:val="00FA78D1"/>
    <w:rsid w:val="00FA7B70"/>
    <w:rsid w:val="00FA7D45"/>
    <w:rsid w:val="00FB0517"/>
    <w:rsid w:val="00FB0F86"/>
    <w:rsid w:val="00FB11F8"/>
    <w:rsid w:val="00FB1372"/>
    <w:rsid w:val="00FB17ED"/>
    <w:rsid w:val="00FB240D"/>
    <w:rsid w:val="00FB26B2"/>
    <w:rsid w:val="00FB3309"/>
    <w:rsid w:val="00FB3327"/>
    <w:rsid w:val="00FB3458"/>
    <w:rsid w:val="00FB3904"/>
    <w:rsid w:val="00FB390B"/>
    <w:rsid w:val="00FB39AC"/>
    <w:rsid w:val="00FB3EE6"/>
    <w:rsid w:val="00FB4503"/>
    <w:rsid w:val="00FB45F1"/>
    <w:rsid w:val="00FB49DD"/>
    <w:rsid w:val="00FB571A"/>
    <w:rsid w:val="00FB6855"/>
    <w:rsid w:val="00FB7492"/>
    <w:rsid w:val="00FB7B54"/>
    <w:rsid w:val="00FC0C84"/>
    <w:rsid w:val="00FC2371"/>
    <w:rsid w:val="00FC4053"/>
    <w:rsid w:val="00FC4121"/>
    <w:rsid w:val="00FC5047"/>
    <w:rsid w:val="00FC55A1"/>
    <w:rsid w:val="00FC649F"/>
    <w:rsid w:val="00FC6A5F"/>
    <w:rsid w:val="00FD001B"/>
    <w:rsid w:val="00FD00BA"/>
    <w:rsid w:val="00FD03BD"/>
    <w:rsid w:val="00FD0CF1"/>
    <w:rsid w:val="00FD1379"/>
    <w:rsid w:val="00FD14A8"/>
    <w:rsid w:val="00FD1531"/>
    <w:rsid w:val="00FD1F0B"/>
    <w:rsid w:val="00FD1F46"/>
    <w:rsid w:val="00FD210A"/>
    <w:rsid w:val="00FD257B"/>
    <w:rsid w:val="00FD2ED1"/>
    <w:rsid w:val="00FD3003"/>
    <w:rsid w:val="00FD3E1B"/>
    <w:rsid w:val="00FD3FF2"/>
    <w:rsid w:val="00FD4475"/>
    <w:rsid w:val="00FD4560"/>
    <w:rsid w:val="00FD4D7A"/>
    <w:rsid w:val="00FD522A"/>
    <w:rsid w:val="00FD53DA"/>
    <w:rsid w:val="00FD57E0"/>
    <w:rsid w:val="00FD67BB"/>
    <w:rsid w:val="00FD76B4"/>
    <w:rsid w:val="00FD78CF"/>
    <w:rsid w:val="00FE07D1"/>
    <w:rsid w:val="00FE0E98"/>
    <w:rsid w:val="00FE0FAA"/>
    <w:rsid w:val="00FE30ED"/>
    <w:rsid w:val="00FE312B"/>
    <w:rsid w:val="00FE3225"/>
    <w:rsid w:val="00FE71E1"/>
    <w:rsid w:val="00FE76B0"/>
    <w:rsid w:val="00FE7AED"/>
    <w:rsid w:val="00FE7D74"/>
    <w:rsid w:val="00FF2CD0"/>
    <w:rsid w:val="00FF319E"/>
    <w:rsid w:val="00FF3F56"/>
    <w:rsid w:val="00FF4BD5"/>
    <w:rsid w:val="00FF4D0C"/>
    <w:rsid w:val="00FF6B03"/>
    <w:rsid w:val="00FF7215"/>
    <w:rsid w:val="00FF7D71"/>
    <w:rsid w:val="01503211"/>
    <w:rsid w:val="027BE457"/>
    <w:rsid w:val="02D83D3B"/>
    <w:rsid w:val="0658754A"/>
    <w:rsid w:val="067F83B8"/>
    <w:rsid w:val="090011DC"/>
    <w:rsid w:val="098AF141"/>
    <w:rsid w:val="0AE8BB1F"/>
    <w:rsid w:val="0FAD71F7"/>
    <w:rsid w:val="134CE4B9"/>
    <w:rsid w:val="137B1513"/>
    <w:rsid w:val="154E98F7"/>
    <w:rsid w:val="1A356437"/>
    <w:rsid w:val="1CD8F03D"/>
    <w:rsid w:val="1FE0D73D"/>
    <w:rsid w:val="2619E3AE"/>
    <w:rsid w:val="26CB0B9D"/>
    <w:rsid w:val="2E8D5E8E"/>
    <w:rsid w:val="33C9F67D"/>
    <w:rsid w:val="3C3ED46F"/>
    <w:rsid w:val="3C8D3152"/>
    <w:rsid w:val="3CC23DC9"/>
    <w:rsid w:val="3E54B33A"/>
    <w:rsid w:val="3F246C49"/>
    <w:rsid w:val="43DB66A6"/>
    <w:rsid w:val="48B3A23B"/>
    <w:rsid w:val="4926AB54"/>
    <w:rsid w:val="4B008238"/>
    <w:rsid w:val="4DBFBF9A"/>
    <w:rsid w:val="4FCDCC3D"/>
    <w:rsid w:val="51BA2F4A"/>
    <w:rsid w:val="534E6649"/>
    <w:rsid w:val="53618DA7"/>
    <w:rsid w:val="536D1705"/>
    <w:rsid w:val="57554A33"/>
    <w:rsid w:val="58747616"/>
    <w:rsid w:val="5CECA5B7"/>
    <w:rsid w:val="616C0073"/>
    <w:rsid w:val="62AF3034"/>
    <w:rsid w:val="67D662D8"/>
    <w:rsid w:val="686533D6"/>
    <w:rsid w:val="6BB9D450"/>
    <w:rsid w:val="6E04B7AB"/>
    <w:rsid w:val="6EF3A617"/>
    <w:rsid w:val="709D01D3"/>
    <w:rsid w:val="70D36DA2"/>
    <w:rsid w:val="724AF8C7"/>
    <w:rsid w:val="785D4C23"/>
    <w:rsid w:val="7B13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F6904"/>
  <w15:chartTrackingRefBased/>
  <w15:docId w15:val="{E1304E36-21BF-4435-830A-3558269A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54C6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858CF"/>
    <w:pPr>
      <w:keepNext/>
      <w:numPr>
        <w:numId w:val="1"/>
      </w:numPr>
      <w:spacing w:before="240" w:after="220"/>
      <w:outlineLvl w:val="0"/>
    </w:pPr>
    <w:rPr>
      <w:b/>
      <w:caps/>
      <w:kern w:val="28"/>
      <w:sz w:val="28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2734C2"/>
    <w:pPr>
      <w:keepNext/>
      <w:numPr>
        <w:ilvl w:val="1"/>
        <w:numId w:val="3"/>
      </w:numPr>
      <w:spacing w:before="240" w:after="0"/>
      <w:ind w:left="425" w:right="-142" w:hanging="357"/>
      <w:outlineLvl w:val="1"/>
    </w:pPr>
    <w:rPr>
      <w:b/>
      <w:bCs/>
      <w:iCs/>
      <w:sz w:val="24"/>
      <w:szCs w:val="24"/>
    </w:rPr>
  </w:style>
  <w:style w:type="paragraph" w:styleId="Titolo3">
    <w:name w:val="heading 3"/>
    <w:aliases w:val="Carattere"/>
    <w:basedOn w:val="Normale"/>
    <w:next w:val="Normale"/>
    <w:link w:val="Titolo3Carattere"/>
    <w:uiPriority w:val="99"/>
    <w:qFormat/>
    <w:rsid w:val="00F858CF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858CF"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858CF"/>
    <w:pPr>
      <w:numPr>
        <w:ilvl w:val="4"/>
        <w:numId w:val="1"/>
      </w:numPr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F858CF"/>
    <w:pPr>
      <w:numPr>
        <w:ilvl w:val="5"/>
        <w:numId w:val="1"/>
      </w:numPr>
      <w:outlineLvl w:val="5"/>
    </w:pPr>
    <w:rPr>
      <w:u w:val="single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F858CF"/>
    <w:pPr>
      <w:numPr>
        <w:ilvl w:val="6"/>
        <w:numId w:val="1"/>
      </w:numPr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858CF"/>
    <w:pPr>
      <w:numPr>
        <w:ilvl w:val="7"/>
        <w:numId w:val="1"/>
      </w:numPr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F858CF"/>
    <w:pPr>
      <w:numPr>
        <w:ilvl w:val="8"/>
        <w:numId w:val="1"/>
      </w:numPr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F858CF"/>
    <w:rPr>
      <w:rFonts w:ascii="Times New Roman" w:eastAsia="Times New Roman" w:hAnsi="Times New Roman" w:cs="Times New Roman"/>
      <w:b/>
      <w:caps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2734C2"/>
    <w:rPr>
      <w:rFonts w:ascii="Times New Roman" w:eastAsia="Times New Roman" w:hAnsi="Times New Roman" w:cs="Times New Roman"/>
      <w:b/>
      <w:bCs/>
      <w:iCs/>
      <w:sz w:val="24"/>
      <w:szCs w:val="24"/>
      <w:lang w:eastAsia="it-IT"/>
    </w:rPr>
  </w:style>
  <w:style w:type="character" w:customStyle="1" w:styleId="Titolo3Carattere">
    <w:name w:val="Titolo 3 Carattere"/>
    <w:aliases w:val="Carattere Carattere2"/>
    <w:basedOn w:val="Carpredefinitoparagrafo"/>
    <w:link w:val="Titolo3"/>
    <w:uiPriority w:val="99"/>
    <w:rsid w:val="00F858CF"/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F858CF"/>
    <w:rPr>
      <w:rFonts w:ascii="Times New Roman" w:eastAsia="Times New Roman" w:hAnsi="Times New Roman" w:cs="Times New Roman"/>
      <w:b/>
      <w:i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F858CF"/>
    <w:rPr>
      <w:rFonts w:ascii="Times New Roman" w:eastAsia="Times New Roman" w:hAnsi="Times New Roman" w:cs="Times New Roman"/>
      <w:b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F858CF"/>
    <w:rPr>
      <w:rFonts w:ascii="Times New Roman" w:eastAsia="Times New Roman" w:hAnsi="Times New Roman" w:cs="Times New Roman"/>
      <w:szCs w:val="20"/>
      <w:u w:val="single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F858CF"/>
    <w:rPr>
      <w:rFonts w:ascii="Times New Roman" w:eastAsia="Times New Roman" w:hAnsi="Times New Roman" w:cs="Times New Roman"/>
      <w:i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183027"/>
    <w:pPr>
      <w:tabs>
        <w:tab w:val="left" w:pos="660"/>
        <w:tab w:val="right" w:leader="dot" w:pos="8495"/>
      </w:tabs>
      <w:spacing w:before="120"/>
      <w:jc w:val="left"/>
    </w:pPr>
    <w:rPr>
      <w:bCs/>
      <w:caps/>
      <w:noProof/>
      <w:sz w:val="24"/>
    </w:rPr>
  </w:style>
  <w:style w:type="paragraph" w:styleId="Pidipagina">
    <w:name w:val="footer"/>
    <w:basedOn w:val="Normale"/>
    <w:link w:val="PidipaginaCarattere"/>
    <w:uiPriority w:val="99"/>
    <w:rsid w:val="00F858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58CF"/>
    <w:rPr>
      <w:rFonts w:ascii="Times New Roman" w:eastAsia="Times New Roman" w:hAnsi="Times New Roman" w:cs="Times New Roman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rsid w:val="00827E9D"/>
    <w:pPr>
      <w:tabs>
        <w:tab w:val="left" w:pos="880"/>
        <w:tab w:val="left" w:pos="1276"/>
        <w:tab w:val="right" w:leader="dot" w:pos="8495"/>
      </w:tabs>
      <w:spacing w:after="0"/>
      <w:ind w:left="260"/>
      <w:jc w:val="left"/>
    </w:pPr>
    <w:rPr>
      <w:smallCaps/>
    </w:rPr>
  </w:style>
  <w:style w:type="paragraph" w:styleId="Sommario3">
    <w:name w:val="toc 3"/>
    <w:basedOn w:val="Normale"/>
    <w:next w:val="Normale"/>
    <w:autoRedefine/>
    <w:uiPriority w:val="39"/>
    <w:rsid w:val="00031BB7"/>
    <w:pPr>
      <w:tabs>
        <w:tab w:val="left" w:leader="dot" w:pos="8100"/>
      </w:tabs>
      <w:spacing w:after="0"/>
      <w:jc w:val="left"/>
    </w:pPr>
    <w:rPr>
      <w:i/>
      <w:iCs/>
      <w:sz w:val="20"/>
    </w:rPr>
  </w:style>
  <w:style w:type="character" w:styleId="Collegamentoipertestuale">
    <w:name w:val="Hyperlink"/>
    <w:uiPriority w:val="99"/>
    <w:rsid w:val="00F858CF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F858CF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rsid w:val="00F858CF"/>
    <w:pPr>
      <w:spacing w:after="0" w:line="360" w:lineRule="auto"/>
      <w:jc w:val="center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F858CF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99"/>
    <w:rsid w:val="00F858CF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alfabetico,Paragrafo elenco 1"/>
    <w:basedOn w:val="Normale"/>
    <w:link w:val="ParagrafoelencoCarattere"/>
    <w:uiPriority w:val="34"/>
    <w:qFormat/>
    <w:rsid w:val="00F858C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F858CF"/>
    <w:pPr>
      <w:keepLines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kern w:val="0"/>
      <w:sz w:val="32"/>
      <w:szCs w:val="32"/>
      <w:lang w:val="en-US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F858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858CF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858C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58C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58CF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5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58CF"/>
    <w:rPr>
      <w:rFonts w:ascii="Segoe UI" w:eastAsia="Times New Roman" w:hAnsi="Segoe UI" w:cs="Segoe UI"/>
      <w:sz w:val="18"/>
      <w:szCs w:val="18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485E06"/>
    <w:pPr>
      <w:spacing w:after="0"/>
    </w:pPr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485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unhideWhenUsed/>
    <w:rsid w:val="00485E06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485E06"/>
    <w:pPr>
      <w:spacing w:after="0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485E0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485E06"/>
    <w:rPr>
      <w:vertAlign w:val="superscript"/>
    </w:rPr>
  </w:style>
  <w:style w:type="paragraph" w:styleId="Revisione">
    <w:name w:val="Revision"/>
    <w:hidden/>
    <w:uiPriority w:val="99"/>
    <w:semiHidden/>
    <w:rsid w:val="00316A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Puntoelenco">
    <w:name w:val="List Bullet"/>
    <w:basedOn w:val="Normale"/>
    <w:uiPriority w:val="99"/>
    <w:unhideWhenUsed/>
    <w:rsid w:val="00C547BE"/>
    <w:pPr>
      <w:numPr>
        <w:numId w:val="2"/>
      </w:numPr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D2956"/>
    <w:pPr>
      <w:tabs>
        <w:tab w:val="center" w:pos="4513"/>
        <w:tab w:val="right" w:pos="9026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2956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Default">
    <w:name w:val="Default"/>
    <w:rsid w:val="0075420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4D5EA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Nessunaspaziatura">
    <w:name w:val="No Spacing"/>
    <w:uiPriority w:val="1"/>
    <w:qFormat/>
    <w:rsid w:val="00AD03CF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">
    <w:name w:val="Corpo del testo"/>
    <w:basedOn w:val="Normale"/>
    <w:link w:val="CorpodeltestoCarattere"/>
    <w:rsid w:val="006F755E"/>
    <w:pPr>
      <w:spacing w:after="0" w:line="360" w:lineRule="auto"/>
      <w:jc w:val="center"/>
    </w:pPr>
    <w:rPr>
      <w:rFonts w:ascii="Comic Sans MS" w:hAnsi="Comic Sans MS"/>
      <w:sz w:val="20"/>
    </w:rPr>
  </w:style>
  <w:style w:type="character" w:customStyle="1" w:styleId="CorpodeltestoCarattere">
    <w:name w:val="Corpo del testo Carattere"/>
    <w:link w:val="Corpodeltesto"/>
    <w:rsid w:val="006F755E"/>
    <w:rPr>
      <w:rFonts w:ascii="Comic Sans MS" w:eastAsia="Times New Roman" w:hAnsi="Comic Sans MS" w:cs="Times New Roman"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99"/>
    <w:rsid w:val="006F755E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rmale">
    <w:name w:val="Plain Text"/>
    <w:aliases w:val="Testo normale Carattere Carattere,Carattere Carattere Carattere"/>
    <w:basedOn w:val="Normale"/>
    <w:link w:val="TestonormaleCarattere"/>
    <w:uiPriority w:val="99"/>
    <w:rsid w:val="00D97DDB"/>
    <w:pPr>
      <w:spacing w:after="0"/>
      <w:jc w:val="left"/>
    </w:pPr>
    <w:rPr>
      <w:rFonts w:ascii="Courier New" w:hAnsi="Courier New"/>
      <w:sz w:val="20"/>
    </w:rPr>
  </w:style>
  <w:style w:type="character" w:customStyle="1" w:styleId="TestonormaleCarattere">
    <w:name w:val="Testo normale Carattere"/>
    <w:aliases w:val="Testo normale Carattere Carattere Carattere,Carattere Carattere Carattere Carattere"/>
    <w:basedOn w:val="Carpredefinitoparagrafo"/>
    <w:link w:val="Testonormale"/>
    <w:uiPriority w:val="99"/>
    <w:rsid w:val="00D97DDB"/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Heading1Char">
    <w:name w:val="Heading 1 Char"/>
    <w:basedOn w:val="Carpredefinitoparagrafo"/>
    <w:uiPriority w:val="99"/>
    <w:locked/>
    <w:rsid w:val="006E4033"/>
    <w:rPr>
      <w:rFonts w:ascii="Cambria" w:hAnsi="Cambria" w:cs="Times New Roman"/>
      <w:b/>
      <w:bCs/>
      <w:kern w:val="32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6E4033"/>
    <w:pPr>
      <w:spacing w:after="0"/>
      <w:ind w:left="2410" w:hanging="1984"/>
    </w:pPr>
    <w:rPr>
      <w:sz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BodyTextIndentChar">
    <w:name w:val="Body Text Indent Char"/>
    <w:basedOn w:val="Carpredefinitoparagrafo"/>
    <w:uiPriority w:val="99"/>
    <w:semiHidden/>
    <w:locked/>
    <w:rsid w:val="006E403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6E4033"/>
    <w:pPr>
      <w:spacing w:after="0"/>
      <w:ind w:firstLine="426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rsid w:val="006E4033"/>
    <w:pPr>
      <w:spacing w:after="0"/>
      <w:ind w:left="5670" w:hanging="5386"/>
    </w:pPr>
    <w:rPr>
      <w:sz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6E4033"/>
    <w:pPr>
      <w:spacing w:after="0"/>
    </w:pPr>
    <w:rPr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E403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6E4033"/>
    <w:pPr>
      <w:spacing w:after="0"/>
    </w:pPr>
    <w:rPr>
      <w:sz w:val="2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6E4033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6E4033"/>
    <w:pPr>
      <w:spacing w:after="0"/>
      <w:jc w:val="center"/>
    </w:pPr>
    <w:rPr>
      <w:b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6E403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leChar">
    <w:name w:val="Title Char"/>
    <w:basedOn w:val="Carpredefinitoparagrafo"/>
    <w:uiPriority w:val="99"/>
    <w:locked/>
    <w:rsid w:val="006E4033"/>
    <w:rPr>
      <w:rFonts w:ascii="Cambria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6E4033"/>
    <w:pPr>
      <w:spacing w:after="0"/>
      <w:jc w:val="center"/>
    </w:pPr>
    <w:rPr>
      <w:sz w:val="24"/>
      <w:lang w:val="en-US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E4033"/>
    <w:rPr>
      <w:rFonts w:ascii="Times New Roman" w:eastAsia="Times New Roman" w:hAnsi="Times New Roman" w:cs="Times New Roman"/>
      <w:sz w:val="24"/>
      <w:szCs w:val="20"/>
      <w:lang w:val="en-US" w:eastAsia="it-IT"/>
    </w:rPr>
  </w:style>
  <w:style w:type="paragraph" w:styleId="PreformattatoHTML">
    <w:name w:val="HTML Preformatted"/>
    <w:basedOn w:val="Normale"/>
    <w:link w:val="PreformattatoHTMLCarattere"/>
    <w:uiPriority w:val="99"/>
    <w:rsid w:val="006E40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6E4033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Corpotesto1">
    <w:name w:val="Corpo testo1"/>
    <w:basedOn w:val="Normale"/>
    <w:rsid w:val="006E4033"/>
    <w:pPr>
      <w:snapToGrid w:val="0"/>
      <w:spacing w:after="0"/>
      <w:jc w:val="left"/>
    </w:pPr>
    <w:rPr>
      <w:sz w:val="24"/>
      <w:lang w:val="en-US"/>
    </w:rPr>
  </w:style>
  <w:style w:type="character" w:customStyle="1" w:styleId="CarattereCarattere">
    <w:name w:val="Carattere Carattere"/>
    <w:basedOn w:val="Carpredefinitoparagrafo"/>
    <w:uiPriority w:val="99"/>
    <w:rsid w:val="006E4033"/>
    <w:rPr>
      <w:rFonts w:cs="Times New Roman"/>
      <w:b/>
      <w:smallCaps/>
      <w:sz w:val="24"/>
      <w:lang w:val="it-IT" w:eastAsia="it-IT" w:bidi="ar-SA"/>
    </w:rPr>
  </w:style>
  <w:style w:type="character" w:styleId="Enfasigrassetto">
    <w:name w:val="Strong"/>
    <w:basedOn w:val="Carpredefinitoparagrafo"/>
    <w:uiPriority w:val="99"/>
    <w:qFormat/>
    <w:rsid w:val="006E4033"/>
    <w:rPr>
      <w:rFonts w:cs="Times New Roman"/>
      <w:b/>
      <w:bCs/>
    </w:rPr>
  </w:style>
  <w:style w:type="paragraph" w:customStyle="1" w:styleId="Testotabella">
    <w:name w:val="Testo tabella"/>
    <w:basedOn w:val="Normale"/>
    <w:uiPriority w:val="99"/>
    <w:rsid w:val="006E4033"/>
    <w:pPr>
      <w:spacing w:before="100" w:after="100"/>
      <w:ind w:left="20" w:right="20"/>
      <w:jc w:val="left"/>
    </w:pPr>
    <w:rPr>
      <w:rFonts w:ascii="Palatino" w:hAnsi="Palatino"/>
      <w:sz w:val="20"/>
    </w:rPr>
  </w:style>
  <w:style w:type="character" w:customStyle="1" w:styleId="CarattereCarattere1">
    <w:name w:val="Carattere Carattere1"/>
    <w:basedOn w:val="Carpredefinitoparagrafo"/>
    <w:uiPriority w:val="99"/>
    <w:semiHidden/>
    <w:rsid w:val="006E4033"/>
    <w:rPr>
      <w:rFonts w:cs="Times New Roman"/>
    </w:rPr>
  </w:style>
  <w:style w:type="character" w:customStyle="1" w:styleId="cf01">
    <w:name w:val="cf01"/>
    <w:basedOn w:val="Carpredefinitoparagrafo"/>
    <w:rsid w:val="00BB65DC"/>
    <w:rPr>
      <w:rFonts w:ascii="Segoe UI" w:hAnsi="Segoe UI" w:cs="Segoe UI" w:hint="default"/>
      <w:color w:val="666666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5564D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unhideWhenUsed/>
    <w:rsid w:val="00594BCB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Elenco alfabetico Carattere,Paragrafo elenco 1 Carattere"/>
    <w:link w:val="Paragrafoelenco"/>
    <w:uiPriority w:val="34"/>
    <w:locked/>
    <w:rsid w:val="00243719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aragrafonumeratolettera">
    <w:name w:val="Paragrafo numerato (lettera)"/>
    <w:basedOn w:val="Normale"/>
    <w:rsid w:val="001829A3"/>
    <w:pPr>
      <w:suppressAutoHyphens/>
      <w:autoSpaceDN w:val="0"/>
      <w:spacing w:after="0"/>
      <w:ind w:left="568" w:hanging="284"/>
      <w:textAlignment w:val="baseline"/>
    </w:pPr>
    <w:rPr>
      <w:rFonts w:ascii="Times" w:eastAsia="Times" w:hAnsi="Times" w:cs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4693">
          <w:marLeft w:val="126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02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007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1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389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54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7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6716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8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44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825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827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662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8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2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7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5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110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24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2508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789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365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00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5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90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071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783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8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9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4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73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59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94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9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00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64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99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361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35767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28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2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2A787D2644AD42B2A895F3721B2EA5" ma:contentTypeVersion="10" ma:contentTypeDescription="Creare un nuovo documento." ma:contentTypeScope="" ma:versionID="b4c9dbacbaaa816595d77360d3b0a453">
  <xsd:schema xmlns:xsd="http://www.w3.org/2001/XMLSchema" xmlns:xs="http://www.w3.org/2001/XMLSchema" xmlns:p="http://schemas.microsoft.com/office/2006/metadata/properties" xmlns:ns2="8b606a37-d237-45f6-964b-4f31f6340049" xmlns:ns3="89295253-964c-484b-a763-a0453daa7d02" targetNamespace="http://schemas.microsoft.com/office/2006/metadata/properties" ma:root="true" ma:fieldsID="d1c6cc537f069de50181bc6690bc2939" ns2:_="" ns3:_="">
    <xsd:import namespace="8b606a37-d237-45f6-964b-4f31f6340049"/>
    <xsd:import namespace="89295253-964c-484b-a763-a0453daa7d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606a37-d237-45f6-964b-4f31f63400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95253-964c-484b-a763-a0453daa7d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51419-6337-4E4D-BCF1-3B1131394E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1DF928-F1A7-4C3B-B1F8-ECAEB57DE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606a37-d237-45f6-964b-4f31f6340049"/>
    <ds:schemaRef ds:uri="89295253-964c-484b-a763-a0453daa7d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087A57-4E82-4402-A87A-85EEC6F6C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2448C-349D-42FD-A5F0-95B57B6E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11225</CharactersWithSpaces>
  <SharedDoc>false</SharedDoc>
  <HLinks>
    <vt:vector size="228" baseType="variant">
      <vt:variant>
        <vt:i4>8061037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_ALLEGATO_5:</vt:lpwstr>
      </vt:variant>
      <vt:variant>
        <vt:i4>8061038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_ALLEGATO_6:</vt:lpwstr>
      </vt:variant>
      <vt:variant>
        <vt:i4>8061038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_ALLEGATO_6:</vt:lpwstr>
      </vt:variant>
      <vt:variant>
        <vt:i4>8061016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_ALLEGATO_4:_Verbale</vt:lpwstr>
      </vt:variant>
      <vt:variant>
        <vt:i4>8061017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_ALLEGATO_5:_Verbale</vt:lpwstr>
      </vt:variant>
      <vt:variant>
        <vt:i4>1114148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_ALLEGATO_3:_RICHIESTA</vt:lpwstr>
      </vt:variant>
      <vt:variant>
        <vt:i4>1507379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_ALLEGATO_2:_DICHIARAZIONE</vt:lpwstr>
      </vt:variant>
      <vt:variant>
        <vt:i4>458842</vt:i4>
      </vt:variant>
      <vt:variant>
        <vt:i4>177</vt:i4>
      </vt:variant>
      <vt:variant>
        <vt:i4>0</vt:i4>
      </vt:variant>
      <vt:variant>
        <vt:i4>5</vt:i4>
      </vt:variant>
      <vt:variant>
        <vt:lpwstr>https://www.puntosicuro.it/sicurezza-sul-lavoro-C-1/settori-C-4/edilizia-C-10/costi-della-sicurezza-gli-aggiornamenti-dei-prezzari-AR-12207/</vt:lpwstr>
      </vt:variant>
      <vt:variant>
        <vt:lpwstr/>
      </vt:variant>
      <vt:variant>
        <vt:i4>262192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_ALLEGATO_1:_Scheda</vt:lpwstr>
      </vt:variant>
      <vt:variant>
        <vt:i4>8061019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_ALLEGATO_7:_Verbale</vt:lpwstr>
      </vt:variant>
      <vt:variant>
        <vt:i4>1835066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_Toc98327677</vt:lpwstr>
      </vt:variant>
      <vt:variant>
        <vt:i4>1900602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_Toc98327676</vt:lpwstr>
      </vt:variant>
      <vt:variant>
        <vt:i4>1966138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_Toc98327675</vt:lpwstr>
      </vt:variant>
      <vt:variant>
        <vt:i4>2031674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_Toc98327674</vt:lpwstr>
      </vt:variant>
      <vt:variant>
        <vt:i4>1572922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_Toc98327673</vt:lpwstr>
      </vt:variant>
      <vt:variant>
        <vt:i4>1638458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_Toc98327672</vt:lpwstr>
      </vt:variant>
      <vt:variant>
        <vt:i4>1703994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_Toc98327671</vt:lpwstr>
      </vt:variant>
      <vt:variant>
        <vt:i4>1769530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_Toc98327670</vt:lpwstr>
      </vt:variant>
      <vt:variant>
        <vt:i4>1179707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_Toc98327669</vt:lpwstr>
      </vt:variant>
      <vt:variant>
        <vt:i4>1245243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_Toc98327668</vt:lpwstr>
      </vt:variant>
      <vt:variant>
        <vt:i4>1835067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_Toc98327667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_Toc98327666</vt:lpwstr>
      </vt:variant>
      <vt:variant>
        <vt:i4>1966139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_Toc98327665</vt:lpwstr>
      </vt:variant>
      <vt:variant>
        <vt:i4>2031675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_Toc98327664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_Toc98327663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_Toc98327662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_Toc98327660</vt:lpwstr>
      </vt:variant>
      <vt:variant>
        <vt:i4>1179704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_Toc98327659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_Toc98327658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_Toc98327657</vt:lpwstr>
      </vt:variant>
      <vt:variant>
        <vt:i4>1966136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_Toc98327655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_Toc98327654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_Toc98327653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_Toc98327652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_Toc98327651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_Toc98327650</vt:lpwstr>
      </vt:variant>
      <vt:variant>
        <vt:i4>1179705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_Toc98327649</vt:lpwstr>
      </vt:variant>
      <vt:variant>
        <vt:i4>1245241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_Toc98327648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Stefanucci</dc:creator>
  <cp:keywords/>
  <dc:description/>
  <cp:lastModifiedBy>Guggino, Eric</cp:lastModifiedBy>
  <cp:revision>266</cp:revision>
  <cp:lastPrinted>2022-03-08T01:30:00Z</cp:lastPrinted>
  <dcterms:created xsi:type="dcterms:W3CDTF">2022-03-21T15:22:00Z</dcterms:created>
  <dcterms:modified xsi:type="dcterms:W3CDTF">2024-05-22T15:03:00Z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0x010100012A787D2644AD42B2A895F3721B2EA5</vt:lpwstr>
  </property>
</Properties>
</file>